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843D" w14:textId="162978C0" w:rsidR="002E5700" w:rsidRDefault="002E5700" w:rsidP="002E5700">
      <w:r>
        <w:t>- Prilikom preračunavanja cijena važno je i nužno poštovati sva pravila kako bi se izbjegle</w:t>
      </w:r>
    </w:p>
    <w:p w14:paraId="67B5FF42" w14:textId="77777777" w:rsidR="002E5700" w:rsidRDefault="002E5700" w:rsidP="002E5700">
      <w:r>
        <w:t>potencijalne nepravilnosti te dovođenje potrošača u financijski nepovoljan položaj.</w:t>
      </w:r>
    </w:p>
    <w:p w14:paraId="4C0E84C8" w14:textId="77777777" w:rsidR="002E5700" w:rsidRDefault="002E5700" w:rsidP="002E5700">
      <w:r>
        <w:t>Preračunavanje cijena i drugih novčanih iskaza vrijednosti izvršava se primjenom punoga</w:t>
      </w:r>
    </w:p>
    <w:p w14:paraId="6408C585" w14:textId="77777777" w:rsidR="002E5700" w:rsidRDefault="002E5700" w:rsidP="002E5700">
      <w:r>
        <w:t>brojčanog iznosa fiksnog tečaja konverzije korištenjem pet decimala te zaokruživanjem</w:t>
      </w:r>
    </w:p>
    <w:p w14:paraId="3F8E697D" w14:textId="77777777" w:rsidR="002E5700" w:rsidRDefault="002E5700" w:rsidP="002E5700">
      <w:r>
        <w:t>dobivenog iznosa u skladu s matematičkim pravilima zaokruživanja, pri čemu se dobiveni</w:t>
      </w:r>
    </w:p>
    <w:p w14:paraId="5571C902" w14:textId="77777777" w:rsidR="002E5700" w:rsidRDefault="002E5700" w:rsidP="002E5700">
      <w:r>
        <w:t>rezultat zaokružuje na dvije decimale, a na temelju treće decimale:</w:t>
      </w:r>
    </w:p>
    <w:p w14:paraId="09394173" w14:textId="77777777" w:rsidR="002E5700" w:rsidRDefault="002E5700" w:rsidP="002E5700">
      <w:r>
        <w:t>• ako je treća decimala manja od pet, druga decimala ostaje nepromijenjena</w:t>
      </w:r>
    </w:p>
    <w:p w14:paraId="74908595" w14:textId="77777777" w:rsidR="002E5700" w:rsidRDefault="002E5700" w:rsidP="002E5700">
      <w:r>
        <w:t>• ako je treća decimala jednaka ili veća od pet, druga decimala povećava se za jedan.</w:t>
      </w:r>
    </w:p>
    <w:p w14:paraId="676196CB" w14:textId="77777777" w:rsidR="002E5700" w:rsidRDefault="002E5700" w:rsidP="002E5700">
      <w:r>
        <w:t>Slijedom navedenog, do razlika u preračunavanju iz kune u euro i obrnuto može doći</w:t>
      </w:r>
    </w:p>
    <w:p w14:paraId="25E2D8B8" w14:textId="77777777" w:rsidR="002E5700" w:rsidRDefault="002E5700" w:rsidP="002E5700">
      <w:r>
        <w:t>isključivo zbog primjene fiksnog tečaja konverzije u njegovom punom iznosu i</w:t>
      </w:r>
    </w:p>
    <w:p w14:paraId="0AA0BEB3" w14:textId="77777777" w:rsidR="002E5700" w:rsidRDefault="002E5700" w:rsidP="002E5700">
      <w:r>
        <w:t>matematičkih pravila za preračunavanje i zaokruživanje. Dakle, opravdana je promjena</w:t>
      </w:r>
    </w:p>
    <w:p w14:paraId="53C080D0" w14:textId="77777777" w:rsidR="002E5700" w:rsidRDefault="002E5700" w:rsidP="002E5700">
      <w:r>
        <w:t>isključivo zbog provođenja matematičkih operacija.</w:t>
      </w:r>
    </w:p>
    <w:p w14:paraId="1B1A96B6" w14:textId="77777777" w:rsidR="002E5700" w:rsidRDefault="002E5700" w:rsidP="002E5700">
      <w:r>
        <w:t>Prilikom dvojnog iskazivanja cijena i drugih novčanih iskaza vrijednosti, cijene i drugi</w:t>
      </w:r>
    </w:p>
    <w:p w14:paraId="66149437" w14:textId="77777777" w:rsidR="002E5700" w:rsidRDefault="002E5700" w:rsidP="002E5700">
      <w:r>
        <w:t>novčani iskazi vrijednosti iskazani u drugoj valuti koja nije zakonsko sredstvo</w:t>
      </w:r>
    </w:p>
    <w:p w14:paraId="0F185EB1" w14:textId="3E86E27D" w:rsidR="00FD2F66" w:rsidRPr="002E5700" w:rsidRDefault="002E5700" w:rsidP="002E5700">
      <w:r>
        <w:t>plaćanja su informativnog karaktera.</w:t>
      </w:r>
    </w:p>
    <w:sectPr w:rsidR="00FD2F66" w:rsidRPr="002E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00"/>
    <w:rsid w:val="002E5700"/>
    <w:rsid w:val="00D15891"/>
    <w:rsid w:val="00FD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40E3"/>
  <w15:chartTrackingRefBased/>
  <w15:docId w15:val="{C1F4A6F1-476E-4C77-A345-20DBC234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F7B8C1817E44DACAD6DE66C3948DD" ma:contentTypeVersion="2" ma:contentTypeDescription="Create a new document." ma:contentTypeScope="" ma:versionID="f5b06ae2f08ef897ebac07126b36a3bf">
  <xsd:schema xmlns:xsd="http://www.w3.org/2001/XMLSchema" xmlns:xs="http://www.w3.org/2001/XMLSchema" xmlns:p="http://schemas.microsoft.com/office/2006/metadata/properties" xmlns:ns3="3d8c33cd-55b3-4177-a441-8af0051a4092" targetNamespace="http://schemas.microsoft.com/office/2006/metadata/properties" ma:root="true" ma:fieldsID="244014e3b9dd40005ad79d558ffd06c4" ns3:_="">
    <xsd:import namespace="3d8c33cd-55b3-4177-a441-8af0051a40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33cd-55b3-4177-a441-8af0051a4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EAF14-A439-465E-B2B4-5F5AB5728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42AB35-0C69-4C98-AB95-DBB740B05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03055-BA08-4F24-BCAD-F2D08E314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33cd-55b3-4177-a441-8af0051a4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ŠIMUNDIĆ</dc:creator>
  <cp:keywords/>
  <dc:description/>
  <cp:lastModifiedBy>SVJETLANA ŠIMUNDIĆ</cp:lastModifiedBy>
  <cp:revision>2</cp:revision>
  <dcterms:created xsi:type="dcterms:W3CDTF">2022-09-05T12:49:00Z</dcterms:created>
  <dcterms:modified xsi:type="dcterms:W3CDTF">2022-09-05T12:49:00Z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0x010100446F7B8C1817E44DACAD6DE66C3948DD</vt:lpwstr>
  </property>
</Properties>
</file>