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CCE10" w14:textId="6F923D61" w:rsidR="002F4134" w:rsidRPr="00E4415E" w:rsidRDefault="002F4134" w:rsidP="002F4134">
      <w:pPr>
        <w:pStyle w:val="Tijeloteksta"/>
        <w:spacing w:after="640" w:line="290" w:lineRule="auto"/>
        <w:ind w:firstLine="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Temeljem članka 12. i članka 15. Stavak 2. Zakona o javnoj nabavi (</w:t>
      </w:r>
      <w:bookmarkStart w:id="0" w:name="_Hlk188599212"/>
      <w:r w:rsidRPr="00E4415E">
        <w:rPr>
          <w:rStyle w:val="TijelotekstaChar"/>
          <w:rFonts w:ascii="Georgia" w:hAnsi="Georgia"/>
        </w:rPr>
        <w:t>Narodne novine</w:t>
      </w:r>
      <w:r w:rsidR="00865995" w:rsidRPr="00E4415E">
        <w:rPr>
          <w:rStyle w:val="TijelotekstaChar"/>
          <w:rFonts w:ascii="Georgia" w:hAnsi="Georgia"/>
        </w:rPr>
        <w:t xml:space="preserve"> broj</w:t>
      </w:r>
      <w:r w:rsidRPr="00E4415E">
        <w:rPr>
          <w:rStyle w:val="TijelotekstaChar"/>
          <w:rFonts w:ascii="Georgia" w:hAnsi="Georgia"/>
        </w:rPr>
        <w:t xml:space="preserve"> 120/16 i 114/22</w:t>
      </w:r>
      <w:bookmarkEnd w:id="0"/>
      <w:r w:rsidRPr="00E4415E">
        <w:rPr>
          <w:rStyle w:val="TijelotekstaChar"/>
          <w:rFonts w:ascii="Georgia" w:hAnsi="Georgia"/>
        </w:rPr>
        <w:t xml:space="preserve">) </w:t>
      </w:r>
      <w:r w:rsidR="00865995" w:rsidRPr="00E4415E">
        <w:rPr>
          <w:rStyle w:val="TijelotekstaChar"/>
          <w:rFonts w:ascii="Georgia" w:hAnsi="Georgia"/>
        </w:rPr>
        <w:t xml:space="preserve">i članka 25. DRUŠTVENI UGOVOR  društva ĐAKOVAČKI VODOVOD društvo s ograničenom odgovornošću, </w:t>
      </w:r>
      <w:r w:rsidRPr="00E4415E">
        <w:rPr>
          <w:rStyle w:val="TijelotekstaChar"/>
          <w:rFonts w:ascii="Georgia" w:hAnsi="Georgia"/>
        </w:rPr>
        <w:t xml:space="preserve">Nadzorni odbor Društva Đakovački vodovod d.o.o., Đakovo, Bana Jelačića 65, OIB: 04829242916, na sjednici održanoj </w:t>
      </w:r>
      <w:r w:rsidR="001565C7" w:rsidRPr="00E4415E">
        <w:rPr>
          <w:rStyle w:val="TijelotekstaChar"/>
          <w:rFonts w:ascii="Georgia" w:hAnsi="Georgia"/>
        </w:rPr>
        <w:t>_______________</w:t>
      </w:r>
      <w:r w:rsidR="00212D11" w:rsidRPr="00E4415E">
        <w:rPr>
          <w:rStyle w:val="TijelotekstaChar"/>
          <w:rFonts w:ascii="Georgia" w:hAnsi="Georgia"/>
        </w:rPr>
        <w:t xml:space="preserve">_____ </w:t>
      </w:r>
      <w:r w:rsidRPr="00E4415E">
        <w:rPr>
          <w:rStyle w:val="TijelotekstaChar"/>
          <w:rFonts w:ascii="Georgia" w:hAnsi="Georgia"/>
        </w:rPr>
        <w:t>2025. godine</w:t>
      </w:r>
      <w:r w:rsidR="001E5378" w:rsidRPr="00E4415E">
        <w:rPr>
          <w:rStyle w:val="TijelotekstaChar"/>
          <w:rFonts w:ascii="Georgia" w:hAnsi="Georgia"/>
        </w:rPr>
        <w:t xml:space="preserve"> donosi</w:t>
      </w:r>
    </w:p>
    <w:p w14:paraId="56135189" w14:textId="77777777" w:rsidR="002F4134" w:rsidRPr="00E4415E" w:rsidRDefault="002F4134" w:rsidP="002F4134">
      <w:pPr>
        <w:pStyle w:val="Tijeloteksta"/>
        <w:spacing w:after="240"/>
        <w:ind w:firstLine="0"/>
        <w:jc w:val="center"/>
        <w:rPr>
          <w:rFonts w:ascii="Georgia" w:hAnsi="Georgia"/>
        </w:rPr>
      </w:pPr>
      <w:r w:rsidRPr="00E4415E">
        <w:rPr>
          <w:rStyle w:val="TijelotekstaChar"/>
          <w:rFonts w:ascii="Georgia" w:hAnsi="Georgia"/>
          <w:b/>
          <w:bCs/>
        </w:rPr>
        <w:t>PRAVILNIK</w:t>
      </w:r>
    </w:p>
    <w:p w14:paraId="3E2BE71C" w14:textId="77777777" w:rsidR="002F4134" w:rsidRPr="00E4415E" w:rsidRDefault="002F4134" w:rsidP="002F4134">
      <w:pPr>
        <w:pStyle w:val="Tijeloteksta"/>
        <w:spacing w:after="700"/>
        <w:ind w:firstLine="0"/>
        <w:jc w:val="center"/>
        <w:rPr>
          <w:rFonts w:ascii="Georgia" w:hAnsi="Georgia"/>
        </w:rPr>
      </w:pPr>
      <w:r w:rsidRPr="00E4415E">
        <w:rPr>
          <w:rStyle w:val="TijelotekstaChar"/>
          <w:rFonts w:ascii="Georgia" w:hAnsi="Georgia"/>
          <w:b/>
          <w:bCs/>
        </w:rPr>
        <w:t>O PROVEDBI POSTUPAKA JEDNOSTAVNE NABAVE</w:t>
      </w:r>
    </w:p>
    <w:p w14:paraId="6B2D4AA0" w14:textId="77777777" w:rsidR="000028CB" w:rsidRPr="00E4415E" w:rsidRDefault="00000000">
      <w:pPr>
        <w:pStyle w:val="Tijeloteksta"/>
        <w:numPr>
          <w:ilvl w:val="0"/>
          <w:numId w:val="1"/>
        </w:numPr>
        <w:tabs>
          <w:tab w:val="left" w:pos="278"/>
        </w:tabs>
        <w:ind w:firstLine="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OPĆE ODREDBE</w:t>
      </w:r>
    </w:p>
    <w:p w14:paraId="4394CCAB" w14:textId="77777777" w:rsidR="000028CB" w:rsidRPr="00E4415E" w:rsidRDefault="00000000">
      <w:pPr>
        <w:pStyle w:val="Tijeloteksta"/>
        <w:spacing w:after="260"/>
        <w:ind w:firstLine="0"/>
        <w:jc w:val="center"/>
        <w:rPr>
          <w:rFonts w:ascii="Georgia" w:hAnsi="Georgia"/>
          <w:b/>
          <w:bCs/>
        </w:rPr>
      </w:pPr>
      <w:r w:rsidRPr="00E4415E">
        <w:rPr>
          <w:rStyle w:val="TijelotekstaChar"/>
          <w:rFonts w:ascii="Georgia" w:hAnsi="Georgia"/>
          <w:b/>
          <w:bCs/>
        </w:rPr>
        <w:t>Članak 1.</w:t>
      </w:r>
    </w:p>
    <w:p w14:paraId="3E7C8F5E" w14:textId="7C4F154E" w:rsidR="000028CB" w:rsidRPr="00E4415E" w:rsidRDefault="00000000">
      <w:pPr>
        <w:pStyle w:val="Tijeloteksta"/>
        <w:numPr>
          <w:ilvl w:val="0"/>
          <w:numId w:val="2"/>
        </w:numPr>
        <w:tabs>
          <w:tab w:val="left" w:pos="1166"/>
        </w:tabs>
        <w:ind w:firstLine="76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Ovim Pravilnikom o jednostavnoj nabavi (u daljnjem tekstu: Pravilnik) uređuju se pravila, uvjeti i postupci nabave roba i usluga te provedba projektnih natječaja procijenjene vrijednosti manje od 26.540,00 eura i nabave radova procijenjene vrijednosti manje od 66.360,00 eura, određene Zakonom o javnoj nabavi (</w:t>
      </w:r>
      <w:r w:rsidR="00865995" w:rsidRPr="00E4415E">
        <w:rPr>
          <w:rStyle w:val="TijelotekstaChar"/>
          <w:rFonts w:ascii="Georgia" w:hAnsi="Georgia"/>
        </w:rPr>
        <w:t xml:space="preserve">Narodne novine broj 120/16 i 114/22; </w:t>
      </w:r>
      <w:r w:rsidRPr="00E4415E">
        <w:rPr>
          <w:rStyle w:val="TijelotekstaChar"/>
          <w:rFonts w:ascii="Georgia" w:hAnsi="Georgia"/>
        </w:rPr>
        <w:t xml:space="preserve">u daljnjem tekstu: ZJN) kao jednostavna nabava (u daljnjem tekstu: jednostavna nabava) čiji je naručitelj </w:t>
      </w:r>
      <w:r w:rsidR="002F4134" w:rsidRPr="00E4415E">
        <w:rPr>
          <w:rStyle w:val="TijelotekstaChar"/>
          <w:rFonts w:ascii="Georgia" w:hAnsi="Georgia"/>
        </w:rPr>
        <w:t>Đakovački vodovod d.o.o.</w:t>
      </w:r>
      <w:r w:rsidRPr="00E4415E">
        <w:rPr>
          <w:rStyle w:val="TijelotekstaChar"/>
          <w:rFonts w:ascii="Georgia" w:hAnsi="Georgia"/>
        </w:rPr>
        <w:t xml:space="preserve"> (u daljnjem tekstu: </w:t>
      </w:r>
      <w:r w:rsidR="002F4134" w:rsidRPr="00E4415E">
        <w:rPr>
          <w:rStyle w:val="TijelotekstaChar"/>
          <w:rFonts w:ascii="Georgia" w:hAnsi="Georgia"/>
        </w:rPr>
        <w:t>Naručitelj</w:t>
      </w:r>
      <w:r w:rsidRPr="00E4415E">
        <w:rPr>
          <w:rStyle w:val="TijelotekstaChar"/>
          <w:rFonts w:ascii="Georgia" w:hAnsi="Georgia"/>
        </w:rPr>
        <w:t>), a uzimajući u obzir načela javne nabave ZJN.</w:t>
      </w:r>
    </w:p>
    <w:p w14:paraId="4B94DB6B" w14:textId="77777777" w:rsidR="000028CB" w:rsidRPr="00E4415E" w:rsidRDefault="00000000">
      <w:pPr>
        <w:pStyle w:val="Tijeloteksta"/>
        <w:numPr>
          <w:ilvl w:val="0"/>
          <w:numId w:val="2"/>
        </w:numPr>
        <w:tabs>
          <w:tab w:val="left" w:pos="1156"/>
        </w:tabs>
        <w:ind w:firstLine="76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Procijenjena vrijednost jednostavne nabave iz prethodnog stavka određuje se odgovarajućom primjenom odredbi ZJN.</w:t>
      </w:r>
    </w:p>
    <w:p w14:paraId="28B282A5" w14:textId="77777777" w:rsidR="000028CB" w:rsidRPr="00E4415E" w:rsidRDefault="00000000">
      <w:pPr>
        <w:pStyle w:val="Tijeloteksta"/>
        <w:numPr>
          <w:ilvl w:val="0"/>
          <w:numId w:val="2"/>
        </w:numPr>
        <w:tabs>
          <w:tab w:val="left" w:pos="1171"/>
        </w:tabs>
        <w:ind w:firstLine="76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Odredbe ZJN o sukobu interesa na odgovarajući se način primjenjuju u postupcima jednostavne nabave koji se provode na temelju ovoga Pravilnika.</w:t>
      </w:r>
    </w:p>
    <w:p w14:paraId="634AC78F" w14:textId="77777777" w:rsidR="000028CB" w:rsidRPr="00E4415E" w:rsidRDefault="00000000">
      <w:pPr>
        <w:pStyle w:val="Tijeloteksta"/>
        <w:numPr>
          <w:ilvl w:val="0"/>
          <w:numId w:val="2"/>
        </w:numPr>
        <w:tabs>
          <w:tab w:val="left" w:pos="1161"/>
        </w:tabs>
        <w:ind w:firstLine="76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Postupak jednostavne nabave procijenjene vrijednosti jednake ili veće od 2.650,00 eura po ovom Pravilniku može se provesti ako je jednostavna nabava predviđena planom nabave.</w:t>
      </w:r>
    </w:p>
    <w:p w14:paraId="7368236B" w14:textId="0BBE1757" w:rsidR="002F4134" w:rsidRDefault="002F4134" w:rsidP="00E4415E">
      <w:pPr>
        <w:pStyle w:val="Tijeloteksta"/>
        <w:numPr>
          <w:ilvl w:val="0"/>
          <w:numId w:val="2"/>
        </w:numPr>
        <w:tabs>
          <w:tab w:val="left" w:pos="1175"/>
        </w:tabs>
        <w:spacing w:after="260"/>
        <w:ind w:firstLine="760"/>
        <w:jc w:val="both"/>
        <w:rPr>
          <w:rStyle w:val="TijelotekstaChar"/>
          <w:rFonts w:ascii="Georgia" w:hAnsi="Georgia"/>
        </w:rPr>
      </w:pPr>
      <w:r w:rsidRPr="00E4415E">
        <w:rPr>
          <w:rStyle w:val="TijelotekstaChar"/>
          <w:rFonts w:ascii="Georgia" w:hAnsi="Georgia"/>
        </w:rPr>
        <w:t xml:space="preserve">Naručitelj zadržava pravo poništiti postupak jednostavne nabave prije ili nakon isteka roka za dostavu ponuda bez posebnog pisanog obrazloženja. </w:t>
      </w:r>
      <w:r w:rsidR="00B11B9B" w:rsidRPr="00E4415E">
        <w:rPr>
          <w:rStyle w:val="TijelotekstaChar"/>
          <w:rFonts w:ascii="Georgia" w:hAnsi="Georgia"/>
        </w:rPr>
        <w:t>Naručitelj</w:t>
      </w:r>
      <w:r w:rsidRPr="00E4415E">
        <w:rPr>
          <w:rStyle w:val="TijelotekstaChar"/>
          <w:rFonts w:ascii="Georgia" w:hAnsi="Georgia"/>
        </w:rPr>
        <w:t xml:space="preserve"> može poništiti postupak jednostavne nabave i sukladno odredbama ZJN.</w:t>
      </w:r>
    </w:p>
    <w:p w14:paraId="7F731B1F" w14:textId="77777777" w:rsidR="00E4415E" w:rsidRPr="00E4415E" w:rsidRDefault="00E4415E" w:rsidP="00E4415E">
      <w:pPr>
        <w:pStyle w:val="Tijeloteksta"/>
        <w:tabs>
          <w:tab w:val="left" w:pos="1175"/>
        </w:tabs>
        <w:spacing w:after="260"/>
        <w:ind w:left="760" w:firstLine="0"/>
        <w:jc w:val="both"/>
        <w:rPr>
          <w:rFonts w:ascii="Georgia" w:hAnsi="Georgia"/>
        </w:rPr>
      </w:pPr>
    </w:p>
    <w:p w14:paraId="34E071FB" w14:textId="77777777" w:rsidR="000028CB" w:rsidRPr="00E4415E" w:rsidRDefault="00000000">
      <w:pPr>
        <w:pStyle w:val="Tijeloteksta"/>
        <w:numPr>
          <w:ilvl w:val="0"/>
          <w:numId w:val="1"/>
        </w:numPr>
        <w:tabs>
          <w:tab w:val="left" w:pos="364"/>
        </w:tabs>
        <w:spacing w:after="260"/>
        <w:ind w:firstLine="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JEDNOSTAVNA NABAVA ROBA, USLUGA I RADOVA PROCIJENJENE VRIJEDNOSTI MANJE OD 6.000,00 EURA</w:t>
      </w:r>
    </w:p>
    <w:p w14:paraId="21817FAE" w14:textId="77777777" w:rsidR="000028CB" w:rsidRPr="00E4415E" w:rsidRDefault="00000000">
      <w:pPr>
        <w:pStyle w:val="Tijeloteksta"/>
        <w:spacing w:after="260"/>
        <w:ind w:firstLine="0"/>
        <w:jc w:val="center"/>
        <w:rPr>
          <w:rFonts w:ascii="Georgia" w:hAnsi="Georgia"/>
          <w:b/>
          <w:bCs/>
        </w:rPr>
      </w:pPr>
      <w:r w:rsidRPr="00E4415E">
        <w:rPr>
          <w:rStyle w:val="TijelotekstaChar"/>
          <w:rFonts w:ascii="Georgia" w:hAnsi="Georgia"/>
          <w:b/>
          <w:bCs/>
        </w:rPr>
        <w:t>Članak 2.</w:t>
      </w:r>
    </w:p>
    <w:p w14:paraId="000BF35B" w14:textId="247FE0DD" w:rsidR="000028CB" w:rsidRPr="00E4415E" w:rsidRDefault="002F4134">
      <w:pPr>
        <w:pStyle w:val="Tijeloteksta"/>
        <w:numPr>
          <w:ilvl w:val="0"/>
          <w:numId w:val="3"/>
        </w:numPr>
        <w:tabs>
          <w:tab w:val="left" w:pos="1156"/>
        </w:tabs>
        <w:ind w:firstLine="76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Direktor Naručitelja može pripremiti i provesti postupak jednostavne nabave izravnim ugovaranjem, odnosno temeljem narudžbenice ili sklapanjem ugovora za postupke kako slijedi:</w:t>
      </w:r>
    </w:p>
    <w:p w14:paraId="6583A5ED" w14:textId="3C7DB3F4" w:rsidR="000028CB" w:rsidRPr="00E4415E" w:rsidRDefault="00000000" w:rsidP="002F4134">
      <w:pPr>
        <w:pStyle w:val="Tijeloteksta"/>
        <w:numPr>
          <w:ilvl w:val="0"/>
          <w:numId w:val="19"/>
        </w:numPr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koji su ZJN određeni kao izuzeće od njegove primjene</w:t>
      </w:r>
      <w:r w:rsidR="00940D18" w:rsidRPr="00E4415E">
        <w:rPr>
          <w:rStyle w:val="TijelotekstaChar"/>
          <w:rFonts w:ascii="Georgia" w:hAnsi="Georgia"/>
        </w:rPr>
        <w:t>,</w:t>
      </w:r>
    </w:p>
    <w:p w14:paraId="068153F6" w14:textId="3D6D7766" w:rsidR="000028CB" w:rsidRPr="00E4415E" w:rsidRDefault="00000000" w:rsidP="00940D18">
      <w:pPr>
        <w:pStyle w:val="Tijeloteksta"/>
        <w:numPr>
          <w:ilvl w:val="0"/>
          <w:numId w:val="19"/>
        </w:numPr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procijenjene vrijednosti manje od 6.000,00 eura</w:t>
      </w:r>
      <w:r w:rsidR="00940D18" w:rsidRPr="00E4415E">
        <w:rPr>
          <w:rStyle w:val="TijelotekstaChar"/>
          <w:rFonts w:ascii="Georgia" w:hAnsi="Georgia"/>
        </w:rPr>
        <w:t>,</w:t>
      </w:r>
    </w:p>
    <w:p w14:paraId="6DC0B674" w14:textId="77777777" w:rsidR="00940D18" w:rsidRPr="00E4415E" w:rsidRDefault="00000000" w:rsidP="00940D18">
      <w:pPr>
        <w:pStyle w:val="Tijeloteksta"/>
        <w:numPr>
          <w:ilvl w:val="0"/>
          <w:numId w:val="19"/>
        </w:numPr>
        <w:jc w:val="both"/>
        <w:rPr>
          <w:rStyle w:val="TijelotekstaChar"/>
          <w:rFonts w:ascii="Georgia" w:hAnsi="Georgia"/>
        </w:rPr>
      </w:pPr>
      <w:r w:rsidRPr="00E4415E">
        <w:rPr>
          <w:rStyle w:val="TijelotekstaChar"/>
          <w:rFonts w:ascii="Georgia" w:hAnsi="Georgia"/>
        </w:rPr>
        <w:t>roba, usluga i radova koje zbog tehničkih ili umjetničkih razloga ili razloga povezanih sa zaštitom isključivih prava može ponuditi samo određeni gospodarski subjekt</w:t>
      </w:r>
      <w:r w:rsidR="00940D18" w:rsidRPr="00E4415E">
        <w:rPr>
          <w:rStyle w:val="TijelotekstaChar"/>
          <w:rFonts w:ascii="Georgia" w:hAnsi="Georgia"/>
        </w:rPr>
        <w:t>,</w:t>
      </w:r>
    </w:p>
    <w:p w14:paraId="58E1E2E0" w14:textId="4127A8E7" w:rsidR="00940D18" w:rsidRPr="00E4415E" w:rsidRDefault="00000000" w:rsidP="00940D18">
      <w:pPr>
        <w:pStyle w:val="Tijeloteksta"/>
        <w:numPr>
          <w:ilvl w:val="0"/>
          <w:numId w:val="19"/>
        </w:numPr>
        <w:jc w:val="both"/>
        <w:rPr>
          <w:rStyle w:val="TijelotekstaChar"/>
          <w:rFonts w:ascii="Georgia" w:hAnsi="Georgia"/>
        </w:rPr>
      </w:pPr>
      <w:r w:rsidRPr="00E4415E">
        <w:rPr>
          <w:rStyle w:val="TijelotekstaChar"/>
          <w:rFonts w:ascii="Georgia" w:hAnsi="Georgia"/>
        </w:rPr>
        <w:t xml:space="preserve">u hitnim slučajevima, odnosno ako bi zbog vremena potrebnog za provođenje </w:t>
      </w:r>
      <w:r w:rsidRPr="00E4415E">
        <w:rPr>
          <w:rStyle w:val="TijelotekstaChar"/>
          <w:rFonts w:ascii="Georgia" w:hAnsi="Georgia"/>
        </w:rPr>
        <w:lastRenderedPageBreak/>
        <w:t xml:space="preserve">redovite procedure prema ovome Pravilniku </w:t>
      </w:r>
      <w:r w:rsidR="00B11B9B" w:rsidRPr="00E4415E">
        <w:rPr>
          <w:rStyle w:val="TijelotekstaChar"/>
          <w:rFonts w:ascii="Georgia" w:hAnsi="Georgia"/>
        </w:rPr>
        <w:t>Naručitelju</w:t>
      </w:r>
      <w:r w:rsidRPr="00E4415E">
        <w:rPr>
          <w:rStyle w:val="TijelotekstaChar"/>
          <w:rFonts w:ascii="Georgia" w:hAnsi="Georgia"/>
        </w:rPr>
        <w:t xml:space="preserve"> bila prouzročena šteta</w:t>
      </w:r>
      <w:r w:rsidR="00940D18" w:rsidRPr="00E4415E">
        <w:rPr>
          <w:rStyle w:val="TijelotekstaChar"/>
          <w:rFonts w:ascii="Georgia" w:hAnsi="Georgia"/>
        </w:rPr>
        <w:t>,</w:t>
      </w:r>
    </w:p>
    <w:p w14:paraId="0F378BFA" w14:textId="76BD57E5" w:rsidR="000028CB" w:rsidRPr="00E4415E" w:rsidRDefault="00000000" w:rsidP="00940D18">
      <w:pPr>
        <w:pStyle w:val="Tijeloteksta"/>
        <w:numPr>
          <w:ilvl w:val="0"/>
          <w:numId w:val="19"/>
        </w:numPr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ukoliko u postupku jednostavne nabave ne pristigne niti jedna ponuda.</w:t>
      </w:r>
    </w:p>
    <w:p w14:paraId="6101B343" w14:textId="77777777" w:rsidR="000028CB" w:rsidRDefault="00000000">
      <w:pPr>
        <w:pStyle w:val="Tijeloteksta"/>
        <w:numPr>
          <w:ilvl w:val="0"/>
          <w:numId w:val="3"/>
        </w:numPr>
        <w:tabs>
          <w:tab w:val="left" w:pos="1180"/>
        </w:tabs>
        <w:spacing w:after="260"/>
        <w:ind w:firstLine="760"/>
        <w:jc w:val="both"/>
        <w:rPr>
          <w:rStyle w:val="TijelotekstaChar"/>
          <w:rFonts w:ascii="Georgia" w:hAnsi="Georgia"/>
        </w:rPr>
      </w:pPr>
      <w:r w:rsidRPr="00E4415E">
        <w:rPr>
          <w:rStyle w:val="TijelotekstaChar"/>
          <w:rFonts w:ascii="Georgia" w:hAnsi="Georgia"/>
        </w:rPr>
        <w:t>Narudžbenice se ne moraju izdati za nabavu roba, usluga ili radova procijenjene vrijednosti manje od 1.000,00 eura te za troškove reprezentacije, putne karte, knjige, časopise, pretplate na tiskovine, smještaj i sudjelovanje na seminarima i stručnim skupovima i si.</w:t>
      </w:r>
    </w:p>
    <w:p w14:paraId="41A7FBB8" w14:textId="77777777" w:rsidR="00E4415E" w:rsidRPr="00E4415E" w:rsidRDefault="00E4415E" w:rsidP="00E4415E">
      <w:pPr>
        <w:pStyle w:val="Tijeloteksta"/>
        <w:tabs>
          <w:tab w:val="left" w:pos="1180"/>
        </w:tabs>
        <w:spacing w:after="260"/>
        <w:ind w:left="760" w:firstLine="0"/>
        <w:jc w:val="both"/>
        <w:rPr>
          <w:rFonts w:ascii="Georgia" w:hAnsi="Georgia"/>
        </w:rPr>
      </w:pPr>
    </w:p>
    <w:p w14:paraId="1946E915" w14:textId="77777777" w:rsidR="000028CB" w:rsidRPr="00E4415E" w:rsidRDefault="00000000">
      <w:pPr>
        <w:pStyle w:val="Tijeloteksta"/>
        <w:numPr>
          <w:ilvl w:val="0"/>
          <w:numId w:val="4"/>
        </w:numPr>
        <w:tabs>
          <w:tab w:val="left" w:pos="509"/>
        </w:tabs>
        <w:spacing w:after="260"/>
        <w:ind w:firstLine="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JEDNOSTAVNA NABAVA ROBA, USLUGA I RADOVA PROCIJENJENE VRIJEDNOSTI JEDNAKE ILI VEĆE OD 6.000,00 EURA, A MANJE OD 26.540,00 EURA</w:t>
      </w:r>
    </w:p>
    <w:p w14:paraId="50689901" w14:textId="77777777" w:rsidR="000028CB" w:rsidRPr="00E4415E" w:rsidRDefault="00000000">
      <w:pPr>
        <w:pStyle w:val="Tijeloteksta"/>
        <w:spacing w:after="260"/>
        <w:ind w:firstLine="0"/>
        <w:jc w:val="center"/>
        <w:rPr>
          <w:rFonts w:ascii="Georgia" w:hAnsi="Georgia"/>
          <w:b/>
          <w:bCs/>
        </w:rPr>
      </w:pPr>
      <w:r w:rsidRPr="00E4415E">
        <w:rPr>
          <w:rStyle w:val="TijelotekstaChar"/>
          <w:rFonts w:ascii="Georgia" w:hAnsi="Georgia"/>
          <w:b/>
          <w:bCs/>
        </w:rPr>
        <w:t>Članak 3.</w:t>
      </w:r>
    </w:p>
    <w:p w14:paraId="57C2950D" w14:textId="77777777" w:rsidR="000028CB" w:rsidRPr="00E4415E" w:rsidRDefault="00000000">
      <w:pPr>
        <w:pStyle w:val="Tijeloteksta"/>
        <w:numPr>
          <w:ilvl w:val="0"/>
          <w:numId w:val="5"/>
        </w:numPr>
        <w:tabs>
          <w:tab w:val="left" w:pos="1152"/>
        </w:tabs>
        <w:ind w:firstLine="76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Postupci jednostavne nabave procijenjene vrijednosti jednake ili veće od 6.000,00 eura, a manje od 26.540,00 eura za nabavu robe, usluga i radova i projektnih natječaja provode se slanjem poziva za dostavu ponuda (u daljnjem tekstu: poziva) jednom ili više gospodarskih subjekata i/ili objavom poziva na svojoj internet stranici i/ili u Elektroničkom oglasniku javne nabave Republike Hrvatske (u daljnjem tekstu: EOJN).</w:t>
      </w:r>
    </w:p>
    <w:p w14:paraId="5EDCFDD2" w14:textId="38EFE140" w:rsidR="000028CB" w:rsidRPr="00E4415E" w:rsidRDefault="00000000">
      <w:pPr>
        <w:pStyle w:val="Tijeloteksta"/>
        <w:numPr>
          <w:ilvl w:val="0"/>
          <w:numId w:val="5"/>
        </w:numPr>
        <w:tabs>
          <w:tab w:val="left" w:pos="1152"/>
        </w:tabs>
        <w:ind w:firstLine="76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 xml:space="preserve">Ukoliko se poziv upućuje samo jednom gospodarskom subjektu, nakon dostave ponude </w:t>
      </w:r>
      <w:r w:rsidR="00940D18" w:rsidRPr="00E4415E">
        <w:rPr>
          <w:rStyle w:val="TijelotekstaChar"/>
          <w:rFonts w:ascii="Georgia" w:hAnsi="Georgia"/>
        </w:rPr>
        <w:t>direktor</w:t>
      </w:r>
      <w:r w:rsidRPr="00E4415E">
        <w:rPr>
          <w:rStyle w:val="TijelotekstaChar"/>
          <w:rFonts w:ascii="Georgia" w:hAnsi="Georgia"/>
        </w:rPr>
        <w:t xml:space="preserve"> potpisuje ugovor ili narudžbenicu ukoliko je ponuda prihvatljiva.</w:t>
      </w:r>
    </w:p>
    <w:p w14:paraId="5F0242EB" w14:textId="5A3D2389" w:rsidR="000028CB" w:rsidRPr="00E4415E" w:rsidRDefault="00000000">
      <w:pPr>
        <w:pStyle w:val="Tijeloteksta"/>
        <w:numPr>
          <w:ilvl w:val="0"/>
          <w:numId w:val="5"/>
        </w:numPr>
        <w:tabs>
          <w:tab w:val="left" w:pos="1152"/>
        </w:tabs>
        <w:ind w:firstLine="76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 xml:space="preserve">Ukoliko se poziv upućuje prema više gospodarskih subjekata i/ili objavljuje na internetskoj stranici i/ili u EOJN </w:t>
      </w:r>
      <w:r w:rsidR="00940D18" w:rsidRPr="00E4415E">
        <w:rPr>
          <w:rStyle w:val="TijelotekstaChar"/>
          <w:rFonts w:ascii="Georgia" w:hAnsi="Georgia"/>
        </w:rPr>
        <w:t>direktor</w:t>
      </w:r>
      <w:r w:rsidRPr="00E4415E">
        <w:rPr>
          <w:rStyle w:val="TijelotekstaChar"/>
          <w:rFonts w:ascii="Georgia" w:hAnsi="Georgia"/>
        </w:rPr>
        <w:t xml:space="preserve"> donosi odluku o imenovanju stručnog povjerenstva koje vrši pripremu i provedbu postupka nabave.</w:t>
      </w:r>
    </w:p>
    <w:p w14:paraId="74CE2535" w14:textId="77777777" w:rsidR="000028CB" w:rsidRPr="00E4415E" w:rsidRDefault="00000000">
      <w:pPr>
        <w:pStyle w:val="Tijeloteksta"/>
        <w:numPr>
          <w:ilvl w:val="0"/>
          <w:numId w:val="5"/>
        </w:numPr>
        <w:tabs>
          <w:tab w:val="left" w:pos="1152"/>
        </w:tabs>
        <w:spacing w:after="260"/>
        <w:ind w:firstLine="760"/>
        <w:jc w:val="both"/>
        <w:rPr>
          <w:rStyle w:val="TijelotekstaChar"/>
          <w:rFonts w:ascii="Georgia" w:hAnsi="Georgia"/>
        </w:rPr>
      </w:pPr>
      <w:r w:rsidRPr="00E4415E">
        <w:rPr>
          <w:rStyle w:val="TijelotekstaChar"/>
          <w:rFonts w:ascii="Georgia" w:hAnsi="Georgia"/>
        </w:rPr>
        <w:t>Stručno povjerenstvo se sastoji od tri člana od kojih se jedan od članova imenuje predsjednikom stručnog povjerenstva.</w:t>
      </w:r>
    </w:p>
    <w:p w14:paraId="61DD9E7F" w14:textId="77777777" w:rsidR="00940D18" w:rsidRPr="00E4415E" w:rsidRDefault="00940D18" w:rsidP="00940D18">
      <w:pPr>
        <w:pStyle w:val="Tijeloteksta"/>
        <w:tabs>
          <w:tab w:val="left" w:pos="1152"/>
        </w:tabs>
        <w:spacing w:after="260"/>
        <w:ind w:left="760" w:firstLine="0"/>
        <w:jc w:val="both"/>
        <w:rPr>
          <w:rFonts w:ascii="Georgia" w:hAnsi="Georgia"/>
        </w:rPr>
      </w:pPr>
    </w:p>
    <w:p w14:paraId="23765B6A" w14:textId="77777777" w:rsidR="000028CB" w:rsidRPr="00E4415E" w:rsidRDefault="00000000">
      <w:pPr>
        <w:pStyle w:val="Tijeloteksta"/>
        <w:numPr>
          <w:ilvl w:val="0"/>
          <w:numId w:val="4"/>
        </w:numPr>
        <w:tabs>
          <w:tab w:val="left" w:pos="509"/>
        </w:tabs>
        <w:spacing w:after="260"/>
        <w:ind w:firstLine="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JEDNOSTAVNA NABAVA RADOVA PROCIJENJENE VRIJEDNOSTI JEDNAKE ILI VEĆE OD 26.540,00 EURA, A MANJE OD 66.3 60,00 EURA</w:t>
      </w:r>
    </w:p>
    <w:p w14:paraId="0E9DC069" w14:textId="77777777" w:rsidR="000028CB" w:rsidRPr="00E4415E" w:rsidRDefault="00000000">
      <w:pPr>
        <w:pStyle w:val="Tijeloteksta"/>
        <w:spacing w:after="260"/>
        <w:ind w:firstLine="0"/>
        <w:jc w:val="center"/>
        <w:rPr>
          <w:rFonts w:ascii="Georgia" w:hAnsi="Georgia"/>
          <w:b/>
          <w:bCs/>
        </w:rPr>
      </w:pPr>
      <w:r w:rsidRPr="00E4415E">
        <w:rPr>
          <w:rStyle w:val="TijelotekstaChar"/>
          <w:rFonts w:ascii="Georgia" w:hAnsi="Georgia"/>
          <w:b/>
          <w:bCs/>
        </w:rPr>
        <w:t>Članak 4.</w:t>
      </w:r>
    </w:p>
    <w:p w14:paraId="54EB39E2" w14:textId="77777777" w:rsidR="000028CB" w:rsidRPr="00E4415E" w:rsidRDefault="00000000">
      <w:pPr>
        <w:pStyle w:val="Tijeloteksta"/>
        <w:numPr>
          <w:ilvl w:val="0"/>
          <w:numId w:val="6"/>
        </w:numPr>
        <w:tabs>
          <w:tab w:val="left" w:pos="1147"/>
        </w:tabs>
        <w:ind w:firstLine="76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Postupci jednostavne nabave radova procijenjene vrijednosti jednake ili veće od 26.540,00 eura, a manje od 66.3 60,00 eura provode se slanjem poziva na adrese najmanje tri gospodarska subjekta i/ili objavom poziva na svojoj internet stranici i/ili u EOJN.</w:t>
      </w:r>
    </w:p>
    <w:p w14:paraId="5F1886B7" w14:textId="282D4AC2" w:rsidR="000028CB" w:rsidRPr="00E4415E" w:rsidRDefault="00000000">
      <w:pPr>
        <w:pStyle w:val="Tijeloteksta"/>
        <w:numPr>
          <w:ilvl w:val="0"/>
          <w:numId w:val="6"/>
        </w:numPr>
        <w:tabs>
          <w:tab w:val="left" w:pos="1147"/>
        </w:tabs>
        <w:ind w:firstLine="76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 xml:space="preserve">Za provođenje postupaka iz prethodnog stavka ovoga članka </w:t>
      </w:r>
      <w:r w:rsidR="00940D18" w:rsidRPr="00E4415E">
        <w:rPr>
          <w:rStyle w:val="TijelotekstaChar"/>
          <w:rFonts w:ascii="Georgia" w:hAnsi="Georgia"/>
        </w:rPr>
        <w:t>direktor</w:t>
      </w:r>
      <w:r w:rsidRPr="00E4415E">
        <w:rPr>
          <w:rStyle w:val="TijelotekstaChar"/>
          <w:rFonts w:ascii="Georgia" w:hAnsi="Georgia"/>
        </w:rPr>
        <w:t xml:space="preserve"> donosi odluku o imenovanju stručnog povjerenstva koje vrši pripremu i provedbu postupka nabave.</w:t>
      </w:r>
    </w:p>
    <w:p w14:paraId="4AF4FEBC" w14:textId="77777777" w:rsidR="000028CB" w:rsidRPr="00E4415E" w:rsidRDefault="00000000">
      <w:pPr>
        <w:pStyle w:val="Tijeloteksta"/>
        <w:numPr>
          <w:ilvl w:val="0"/>
          <w:numId w:val="6"/>
        </w:numPr>
        <w:tabs>
          <w:tab w:val="left" w:pos="1152"/>
        </w:tabs>
        <w:ind w:firstLine="76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Stručno povjerenstvo se sastoji od tri člana od kojih se jedan od članova imenuje predsjednikom stručnog povjerenstva.</w:t>
      </w:r>
    </w:p>
    <w:p w14:paraId="33DD4D7C" w14:textId="77777777" w:rsidR="000028CB" w:rsidRPr="00E4415E" w:rsidRDefault="00000000">
      <w:pPr>
        <w:pStyle w:val="Tijeloteksta"/>
        <w:numPr>
          <w:ilvl w:val="0"/>
          <w:numId w:val="6"/>
        </w:numPr>
        <w:tabs>
          <w:tab w:val="left" w:pos="1157"/>
        </w:tabs>
        <w:spacing w:after="260"/>
        <w:ind w:firstLine="760"/>
        <w:jc w:val="both"/>
        <w:rPr>
          <w:rStyle w:val="TijelotekstaChar"/>
          <w:rFonts w:ascii="Georgia" w:hAnsi="Georgia"/>
        </w:rPr>
      </w:pPr>
      <w:r w:rsidRPr="00E4415E">
        <w:rPr>
          <w:rStyle w:val="TijelotekstaChar"/>
          <w:rFonts w:ascii="Georgia" w:hAnsi="Georgia"/>
        </w:rPr>
        <w:t>Ovisno o prirodi predmeta nabave i razini tržišnog natjecanja postupak jednostavne nabave iz stavka 1. ovoga članka može se provesti slanjem poziva i manjem broju gospodarskih subjekata.</w:t>
      </w:r>
    </w:p>
    <w:p w14:paraId="08698CC5" w14:textId="77777777" w:rsidR="00940D18" w:rsidRPr="00E4415E" w:rsidRDefault="00940D18" w:rsidP="00940D18">
      <w:pPr>
        <w:pStyle w:val="Tijeloteksta"/>
        <w:tabs>
          <w:tab w:val="left" w:pos="1157"/>
        </w:tabs>
        <w:spacing w:after="260"/>
        <w:ind w:left="760" w:firstLine="0"/>
        <w:jc w:val="both"/>
        <w:rPr>
          <w:rFonts w:ascii="Georgia" w:hAnsi="Georgia"/>
        </w:rPr>
      </w:pPr>
    </w:p>
    <w:p w14:paraId="4BF26A0F" w14:textId="319F41B4" w:rsidR="000028CB" w:rsidRPr="00E4415E" w:rsidRDefault="00000000">
      <w:pPr>
        <w:pStyle w:val="Tijeloteksta"/>
        <w:spacing w:after="260"/>
        <w:ind w:firstLine="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lastRenderedPageBreak/>
        <w:t>V. POKRETANJE I PRIPREMA POSTUPKA JEDNOSTAVNE NABAVE IZ ČLANKA 3.</w:t>
      </w:r>
      <w:r w:rsidR="00B81EB8" w:rsidRPr="00E4415E">
        <w:rPr>
          <w:rStyle w:val="TijelotekstaChar"/>
          <w:rFonts w:ascii="Georgia" w:hAnsi="Georgia"/>
        </w:rPr>
        <w:t xml:space="preserve"> </w:t>
      </w:r>
      <w:r w:rsidR="00DF7ED4" w:rsidRPr="00E4415E">
        <w:rPr>
          <w:rStyle w:val="TijelotekstaChar"/>
          <w:rFonts w:ascii="Georgia" w:hAnsi="Georgia"/>
        </w:rPr>
        <w:t>i</w:t>
      </w:r>
      <w:r w:rsidRPr="00E4415E">
        <w:rPr>
          <w:rStyle w:val="TijelotekstaChar"/>
          <w:rFonts w:ascii="Georgia" w:hAnsi="Georgia"/>
        </w:rPr>
        <w:t xml:space="preserve"> 4. OVOGA PRAVILNIKA</w:t>
      </w:r>
    </w:p>
    <w:p w14:paraId="2DDB9D63" w14:textId="77777777" w:rsidR="000028CB" w:rsidRPr="00E4415E" w:rsidRDefault="00000000">
      <w:pPr>
        <w:pStyle w:val="Tijeloteksta"/>
        <w:spacing w:after="260"/>
        <w:ind w:firstLine="0"/>
        <w:jc w:val="center"/>
        <w:rPr>
          <w:rFonts w:ascii="Georgia" w:hAnsi="Georgia"/>
          <w:b/>
          <w:bCs/>
        </w:rPr>
      </w:pPr>
      <w:r w:rsidRPr="00E4415E">
        <w:rPr>
          <w:rStyle w:val="TijelotekstaChar"/>
          <w:rFonts w:ascii="Georgia" w:hAnsi="Georgia"/>
          <w:b/>
          <w:bCs/>
        </w:rPr>
        <w:t>Članak 5.</w:t>
      </w:r>
    </w:p>
    <w:p w14:paraId="5D31B3EF" w14:textId="77777777" w:rsidR="000028CB" w:rsidRPr="00E4415E" w:rsidRDefault="00000000">
      <w:pPr>
        <w:pStyle w:val="Tijeloteksta"/>
        <w:numPr>
          <w:ilvl w:val="0"/>
          <w:numId w:val="7"/>
        </w:numPr>
        <w:tabs>
          <w:tab w:val="left" w:pos="1157"/>
        </w:tabs>
        <w:ind w:firstLine="76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Postupci jednostavne nabave iz članka 3. i 4. ovoga Pravilnika započinju slanjem poziva na adrese gospodarskih subjekata ili njihovom objavom na internet stranici ili EOJN.</w:t>
      </w:r>
    </w:p>
    <w:p w14:paraId="56D0B0EA" w14:textId="65CA32A6" w:rsidR="000028CB" w:rsidRPr="00E4415E" w:rsidRDefault="00000000">
      <w:pPr>
        <w:pStyle w:val="Tijeloteksta"/>
        <w:numPr>
          <w:ilvl w:val="0"/>
          <w:numId w:val="7"/>
        </w:numPr>
        <w:tabs>
          <w:tab w:val="left" w:pos="1157"/>
        </w:tabs>
        <w:spacing w:after="260"/>
        <w:ind w:firstLine="760"/>
        <w:jc w:val="both"/>
        <w:rPr>
          <w:rStyle w:val="TijelotekstaChar"/>
          <w:rFonts w:ascii="Georgia" w:hAnsi="Georgia"/>
        </w:rPr>
      </w:pPr>
      <w:r w:rsidRPr="00E4415E">
        <w:rPr>
          <w:rStyle w:val="TijelotekstaChar"/>
          <w:rFonts w:ascii="Georgia" w:hAnsi="Georgia"/>
        </w:rPr>
        <w:t xml:space="preserve">Poziv upućuje </w:t>
      </w:r>
      <w:r w:rsidR="00940D18" w:rsidRPr="00E4415E">
        <w:rPr>
          <w:rStyle w:val="TijelotekstaChar"/>
          <w:rFonts w:ascii="Georgia" w:hAnsi="Georgia"/>
        </w:rPr>
        <w:t>direktor</w:t>
      </w:r>
      <w:r w:rsidRPr="00E4415E">
        <w:rPr>
          <w:rStyle w:val="TijelotekstaChar"/>
          <w:rFonts w:ascii="Georgia" w:hAnsi="Georgia"/>
        </w:rPr>
        <w:t xml:space="preserve"> ili </w:t>
      </w:r>
      <w:r w:rsidR="00940D18" w:rsidRPr="00E4415E">
        <w:rPr>
          <w:rStyle w:val="TijelotekstaChar"/>
          <w:rFonts w:ascii="Georgia" w:hAnsi="Georgia"/>
        </w:rPr>
        <w:t>osobe zadužena za provođenje postupka</w:t>
      </w:r>
      <w:r w:rsidRPr="00E4415E">
        <w:rPr>
          <w:rStyle w:val="TijelotekstaChar"/>
          <w:rFonts w:ascii="Georgia" w:hAnsi="Georgia"/>
        </w:rPr>
        <w:t xml:space="preserve">. </w:t>
      </w:r>
      <w:r w:rsidR="00940D18" w:rsidRPr="00E4415E">
        <w:rPr>
          <w:rStyle w:val="TijelotekstaChar"/>
          <w:rFonts w:ascii="Georgia" w:hAnsi="Georgia"/>
        </w:rPr>
        <w:t>Direktor ili osobe zadužena za provođenje postupka</w:t>
      </w:r>
      <w:r w:rsidRPr="00E4415E">
        <w:rPr>
          <w:rStyle w:val="TijelotekstaChar"/>
          <w:rFonts w:ascii="Georgia" w:hAnsi="Georgia"/>
        </w:rPr>
        <w:t xml:space="preserve"> predlažu popis</w:t>
      </w:r>
      <w:r w:rsidR="00DF7ED4" w:rsidRPr="00E4415E">
        <w:rPr>
          <w:rStyle w:val="TijelotekstaChar"/>
          <w:rFonts w:ascii="Georgia" w:hAnsi="Georgia"/>
        </w:rPr>
        <w:t xml:space="preserve"> </w:t>
      </w:r>
      <w:r w:rsidRPr="00E4415E">
        <w:rPr>
          <w:rStyle w:val="TijelotekstaChar"/>
          <w:rFonts w:ascii="Georgia" w:hAnsi="Georgia"/>
        </w:rPr>
        <w:t>gospodarskih subjekata kojima će isti biti upućen ili njegovu objavu na internet stranici ili u EOJN.</w:t>
      </w:r>
    </w:p>
    <w:p w14:paraId="1F1FD9BA" w14:textId="3665CFD4" w:rsidR="000028CB" w:rsidRPr="00E4415E" w:rsidRDefault="00000000">
      <w:pPr>
        <w:pStyle w:val="Tijeloteksta"/>
        <w:spacing w:after="260"/>
        <w:ind w:firstLine="0"/>
        <w:jc w:val="center"/>
        <w:rPr>
          <w:rFonts w:ascii="Georgia" w:hAnsi="Georgia"/>
          <w:b/>
          <w:bCs/>
        </w:rPr>
      </w:pPr>
      <w:r w:rsidRPr="00E4415E">
        <w:rPr>
          <w:rStyle w:val="TijelotekstaChar"/>
          <w:rFonts w:ascii="Georgia" w:hAnsi="Georgia"/>
          <w:b/>
          <w:bCs/>
        </w:rPr>
        <w:t>Članak 6.</w:t>
      </w:r>
    </w:p>
    <w:p w14:paraId="596CF638" w14:textId="77777777" w:rsidR="00940D18" w:rsidRPr="00E4415E" w:rsidRDefault="00000000" w:rsidP="00940D18">
      <w:pPr>
        <w:pStyle w:val="Tijeloteksta"/>
        <w:numPr>
          <w:ilvl w:val="0"/>
          <w:numId w:val="8"/>
        </w:numPr>
        <w:tabs>
          <w:tab w:val="left" w:pos="1154"/>
        </w:tabs>
        <w:ind w:firstLine="782"/>
        <w:jc w:val="both"/>
        <w:rPr>
          <w:rStyle w:val="TijelotekstaChar"/>
          <w:rFonts w:ascii="Georgia" w:hAnsi="Georgia"/>
        </w:rPr>
      </w:pPr>
      <w:r w:rsidRPr="00E4415E">
        <w:rPr>
          <w:rStyle w:val="TijelotekstaChar"/>
          <w:rFonts w:ascii="Georgia" w:hAnsi="Georgia"/>
        </w:rPr>
        <w:t>Poziv mora biti jasan, precizan, razumljiv i nedvojben te izrađen na način da omogući podnošenje usporedivih ponuda.</w:t>
      </w:r>
    </w:p>
    <w:p w14:paraId="593061E4" w14:textId="2AD8C792" w:rsidR="000028CB" w:rsidRPr="00E4415E" w:rsidRDefault="00000000" w:rsidP="00940D18">
      <w:pPr>
        <w:pStyle w:val="Tijeloteksta"/>
        <w:numPr>
          <w:ilvl w:val="0"/>
          <w:numId w:val="8"/>
        </w:numPr>
        <w:tabs>
          <w:tab w:val="left" w:pos="1154"/>
        </w:tabs>
        <w:ind w:firstLine="782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Poziv može sadržavati obrasce, predloške zahtijevanih dokumenata, izjave i si. te prijedlog ugovora o jednostavnoj nabavi.</w:t>
      </w:r>
    </w:p>
    <w:p w14:paraId="302856CC" w14:textId="77777777" w:rsidR="000028CB" w:rsidRPr="00E4415E" w:rsidRDefault="00000000">
      <w:pPr>
        <w:pStyle w:val="Tijeloteksta"/>
        <w:numPr>
          <w:ilvl w:val="0"/>
          <w:numId w:val="8"/>
        </w:numPr>
        <w:tabs>
          <w:tab w:val="left" w:pos="1159"/>
        </w:tabs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Osnove za isključenje gospodarskog subjekta, kriterije za odabir gospodarskog subjekta, jamstva i ostale zahtjeve i uvjete navedene u pozivu, osobe zadužene za provođenje postupaka nabave mogu utvrditi u slučaju kada je ispunjavanje tih uvjeta potrebno za ocjenu sposobnosti ponuditelja za izvršenje određenog ugovora/narudžbenice.</w:t>
      </w:r>
    </w:p>
    <w:p w14:paraId="1696AA53" w14:textId="77777777" w:rsidR="000028CB" w:rsidRPr="00E4415E" w:rsidRDefault="00000000">
      <w:pPr>
        <w:pStyle w:val="Tijeloteksta"/>
        <w:numPr>
          <w:ilvl w:val="0"/>
          <w:numId w:val="8"/>
        </w:numPr>
        <w:tabs>
          <w:tab w:val="left" w:pos="1149"/>
        </w:tabs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Pozivu se može priložiti i dodatna dokumentacija. Dodatnu dokumentaciju čine skice, nacrti, planovi, projekti, studije i slični dokumenti, na temelju koji su izrađeni troškovnici ili projektni zadatci.</w:t>
      </w:r>
    </w:p>
    <w:p w14:paraId="2D11004E" w14:textId="77777777" w:rsidR="000028CB" w:rsidRPr="00E4415E" w:rsidRDefault="00000000">
      <w:pPr>
        <w:pStyle w:val="Tijeloteksta"/>
        <w:numPr>
          <w:ilvl w:val="0"/>
          <w:numId w:val="8"/>
        </w:numPr>
        <w:tabs>
          <w:tab w:val="left" w:pos="1154"/>
        </w:tabs>
        <w:spacing w:after="260"/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Opseg podataka iz prethodnih stavaka ovoga članka sadržanih u pozivu ovisi o predmetu jednostavne nabave.</w:t>
      </w:r>
    </w:p>
    <w:p w14:paraId="00457520" w14:textId="77777777" w:rsidR="000028CB" w:rsidRPr="00E4415E" w:rsidRDefault="00000000">
      <w:pPr>
        <w:pStyle w:val="Tijeloteksta"/>
        <w:spacing w:after="260"/>
        <w:ind w:firstLine="0"/>
        <w:jc w:val="center"/>
        <w:rPr>
          <w:rFonts w:ascii="Georgia" w:hAnsi="Georgia"/>
          <w:b/>
          <w:bCs/>
        </w:rPr>
      </w:pPr>
      <w:r w:rsidRPr="00E4415E">
        <w:rPr>
          <w:rStyle w:val="TijelotekstaChar"/>
          <w:rFonts w:ascii="Georgia" w:hAnsi="Georgia"/>
          <w:b/>
          <w:bCs/>
        </w:rPr>
        <w:t>Članak 7.</w:t>
      </w:r>
    </w:p>
    <w:p w14:paraId="03AAF65D" w14:textId="77777777" w:rsidR="000028CB" w:rsidRPr="00E4415E" w:rsidRDefault="00000000">
      <w:pPr>
        <w:pStyle w:val="Tijeloteksta"/>
        <w:spacing w:after="260"/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Za postupke jednostavne nabave iz članka 3. stavak 3. i članka 4. ovog Pravilnika kriterij za odabir ponude je najniža cijena ili ekonomski najpovoljnija ponuda.</w:t>
      </w:r>
    </w:p>
    <w:p w14:paraId="50BA07EE" w14:textId="77777777" w:rsidR="000028CB" w:rsidRPr="00E4415E" w:rsidRDefault="00000000">
      <w:pPr>
        <w:pStyle w:val="Tijeloteksta"/>
        <w:spacing w:after="260"/>
        <w:ind w:firstLine="0"/>
        <w:jc w:val="center"/>
        <w:rPr>
          <w:rFonts w:ascii="Georgia" w:hAnsi="Georgia"/>
          <w:b/>
          <w:bCs/>
        </w:rPr>
      </w:pPr>
      <w:r w:rsidRPr="00E4415E">
        <w:rPr>
          <w:rStyle w:val="TijelotekstaChar"/>
          <w:rFonts w:ascii="Georgia" w:hAnsi="Georgia"/>
          <w:b/>
          <w:bCs/>
        </w:rPr>
        <w:t>Članak 8.</w:t>
      </w:r>
    </w:p>
    <w:p w14:paraId="0BCF1BE1" w14:textId="77777777" w:rsidR="000028CB" w:rsidRPr="00E4415E" w:rsidRDefault="00000000">
      <w:pPr>
        <w:pStyle w:val="Tijeloteksta"/>
        <w:numPr>
          <w:ilvl w:val="0"/>
          <w:numId w:val="9"/>
        </w:numPr>
        <w:tabs>
          <w:tab w:val="left" w:pos="1149"/>
        </w:tabs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Rok za dostavu ponuda u postupku jednostavne nabave iznosi najmanje tri dana od dana slanja ili objave poziva.</w:t>
      </w:r>
    </w:p>
    <w:p w14:paraId="236D2EFA" w14:textId="77777777" w:rsidR="000028CB" w:rsidRPr="00E4415E" w:rsidRDefault="00000000">
      <w:pPr>
        <w:pStyle w:val="Tijeloteksta"/>
        <w:numPr>
          <w:ilvl w:val="0"/>
          <w:numId w:val="9"/>
        </w:numPr>
        <w:tabs>
          <w:tab w:val="left" w:pos="1159"/>
        </w:tabs>
        <w:spacing w:after="260"/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Iznimno od stavka 1. ovoga članka ako postoje opravdani razlozi vezani uz predmet nabave i rok provedbe jednostavne nabave, može se utvrditi kraći rok za dostavu ponuda.</w:t>
      </w:r>
    </w:p>
    <w:p w14:paraId="2EAFF50D" w14:textId="77777777" w:rsidR="000028CB" w:rsidRPr="00E4415E" w:rsidRDefault="00000000">
      <w:pPr>
        <w:pStyle w:val="Tijeloteksta"/>
        <w:spacing w:after="260"/>
        <w:ind w:firstLine="0"/>
        <w:jc w:val="center"/>
        <w:rPr>
          <w:rFonts w:ascii="Georgia" w:hAnsi="Georgia"/>
          <w:b/>
          <w:bCs/>
        </w:rPr>
      </w:pPr>
      <w:r w:rsidRPr="00E4415E">
        <w:rPr>
          <w:rStyle w:val="TijelotekstaChar"/>
          <w:rFonts w:ascii="Georgia" w:hAnsi="Georgia"/>
          <w:b/>
          <w:bCs/>
        </w:rPr>
        <w:t>Članak 9.</w:t>
      </w:r>
    </w:p>
    <w:p w14:paraId="2F58D176" w14:textId="77777777" w:rsidR="000028CB" w:rsidRPr="00E4415E" w:rsidRDefault="00000000">
      <w:pPr>
        <w:pStyle w:val="Tijeloteksta"/>
        <w:numPr>
          <w:ilvl w:val="0"/>
          <w:numId w:val="10"/>
        </w:numPr>
        <w:tabs>
          <w:tab w:val="left" w:pos="1154"/>
        </w:tabs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U roku za dostavu ponuda gospodarski subjekti mogu zatražiti objašnjenja ili izmjene vezane uz poziv.</w:t>
      </w:r>
    </w:p>
    <w:p w14:paraId="7D685842" w14:textId="77777777" w:rsidR="000028CB" w:rsidRPr="00E4415E" w:rsidRDefault="00000000">
      <w:pPr>
        <w:pStyle w:val="Tijeloteksta"/>
        <w:numPr>
          <w:ilvl w:val="0"/>
          <w:numId w:val="10"/>
        </w:numPr>
        <w:tabs>
          <w:tab w:val="left" w:pos="1154"/>
        </w:tabs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Odgovor, odnosno objašnjenje te izmjene vezane za poziv, dostavljaju se putem elektroničke pošte svim gospodarskim subjektima kojima je poziv poslan ili objavom na internet stranici ili u EOJN.</w:t>
      </w:r>
    </w:p>
    <w:p w14:paraId="270EC541" w14:textId="77777777" w:rsidR="000028CB" w:rsidRPr="00E4415E" w:rsidRDefault="00000000">
      <w:pPr>
        <w:pStyle w:val="Tijeloteksta"/>
        <w:numPr>
          <w:ilvl w:val="0"/>
          <w:numId w:val="10"/>
        </w:numPr>
        <w:tabs>
          <w:tab w:val="left" w:pos="1163"/>
        </w:tabs>
        <w:spacing w:after="260"/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 xml:space="preserve">Komunikacija i svaka druga razmjena informacija između osoba zaduženih za provođenje postupaka nabave ili stručnog povjerenstva i gospodarskih subjekata </w:t>
      </w:r>
      <w:r w:rsidRPr="00E4415E">
        <w:rPr>
          <w:rStyle w:val="TijelotekstaChar"/>
          <w:rFonts w:ascii="Georgia" w:hAnsi="Georgia"/>
        </w:rPr>
        <w:lastRenderedPageBreak/>
        <w:t>može se obavljati elektroničkim sredstvima komunikacije, putem ovlaštenog pružatelja poštanskih usluga ili druge odgovarajuće kurirske službe ili njihovim kombiniranjem te ne smiju gospodarskim subjektima ograničavati pristup nadmetanju.</w:t>
      </w:r>
    </w:p>
    <w:p w14:paraId="7CB20A07" w14:textId="77777777" w:rsidR="000028CB" w:rsidRPr="00E4415E" w:rsidRDefault="00000000">
      <w:pPr>
        <w:pStyle w:val="Tijeloteksta"/>
        <w:spacing w:after="260"/>
        <w:ind w:firstLine="0"/>
        <w:jc w:val="center"/>
        <w:rPr>
          <w:rFonts w:ascii="Georgia" w:hAnsi="Georgia"/>
          <w:b/>
          <w:bCs/>
        </w:rPr>
      </w:pPr>
      <w:r w:rsidRPr="00E4415E">
        <w:rPr>
          <w:rStyle w:val="TijelotekstaChar"/>
          <w:rFonts w:ascii="Georgia" w:hAnsi="Georgia"/>
          <w:b/>
          <w:bCs/>
        </w:rPr>
        <w:t>Članak 10.</w:t>
      </w:r>
    </w:p>
    <w:p w14:paraId="5537B051" w14:textId="77777777" w:rsidR="000028CB" w:rsidRPr="00E4415E" w:rsidRDefault="00000000">
      <w:pPr>
        <w:pStyle w:val="Tijeloteksta"/>
        <w:numPr>
          <w:ilvl w:val="0"/>
          <w:numId w:val="11"/>
        </w:numPr>
        <w:tabs>
          <w:tab w:val="left" w:pos="1168"/>
        </w:tabs>
        <w:ind w:firstLine="780"/>
        <w:jc w:val="both"/>
        <w:rPr>
          <w:rStyle w:val="TijelotekstaChar"/>
          <w:rFonts w:ascii="Georgia" w:hAnsi="Georgia"/>
        </w:rPr>
      </w:pPr>
      <w:r w:rsidRPr="00E4415E">
        <w:rPr>
          <w:rStyle w:val="TijelotekstaChar"/>
          <w:rFonts w:ascii="Georgia" w:hAnsi="Georgia"/>
        </w:rPr>
        <w:t>Pod ponudom u smislu ovoga Pravilnika podrazumijeva se pisana izjava volje ponuditelja da isporuči robu, pruži uslugu ili izvede radove sukladno uvjetima i zahtjevima navedenima u pozivu.</w:t>
      </w:r>
    </w:p>
    <w:p w14:paraId="54740457" w14:textId="77777777" w:rsidR="000028CB" w:rsidRPr="00E4415E" w:rsidRDefault="00000000" w:rsidP="00940D18">
      <w:pPr>
        <w:pStyle w:val="Tijeloteksta"/>
        <w:numPr>
          <w:ilvl w:val="0"/>
          <w:numId w:val="11"/>
        </w:numPr>
        <w:tabs>
          <w:tab w:val="left" w:pos="1168"/>
        </w:tabs>
        <w:ind w:firstLine="780"/>
        <w:jc w:val="both"/>
        <w:rPr>
          <w:rStyle w:val="TijelotekstaChar"/>
          <w:rFonts w:ascii="Georgia" w:hAnsi="Georgia"/>
        </w:rPr>
      </w:pPr>
      <w:r w:rsidRPr="00E4415E">
        <w:rPr>
          <w:rStyle w:val="TijelotekstaChar"/>
          <w:rFonts w:ascii="Georgia" w:hAnsi="Georgia"/>
        </w:rPr>
        <w:t>Sadržaj ponude i način izrade ponude određen je pozivom.</w:t>
      </w:r>
    </w:p>
    <w:p w14:paraId="01D7738C" w14:textId="77777777" w:rsidR="000028CB" w:rsidRPr="00E4415E" w:rsidRDefault="00000000">
      <w:pPr>
        <w:pStyle w:val="Tijeloteksta"/>
        <w:numPr>
          <w:ilvl w:val="0"/>
          <w:numId w:val="11"/>
        </w:numPr>
        <w:tabs>
          <w:tab w:val="left" w:pos="1159"/>
        </w:tabs>
        <w:ind w:firstLine="780"/>
        <w:jc w:val="both"/>
        <w:rPr>
          <w:rStyle w:val="TijelotekstaChar"/>
          <w:rFonts w:ascii="Georgia" w:hAnsi="Georgia"/>
        </w:rPr>
      </w:pPr>
      <w:r w:rsidRPr="00E4415E">
        <w:rPr>
          <w:rStyle w:val="TijelotekstaChar"/>
          <w:rFonts w:ascii="Georgia" w:hAnsi="Georgia"/>
        </w:rPr>
        <w:t>Pri izradi ponude gospodarski subjekt mora se pridržavati zahtjeva i uvjeta iz poziva i ne smije ih mijenjati ili nadopunjavati.</w:t>
      </w:r>
    </w:p>
    <w:p w14:paraId="41787197" w14:textId="77777777" w:rsidR="000028CB" w:rsidRPr="00E4415E" w:rsidRDefault="00000000">
      <w:pPr>
        <w:pStyle w:val="Tijeloteksta"/>
        <w:numPr>
          <w:ilvl w:val="0"/>
          <w:numId w:val="11"/>
        </w:numPr>
        <w:tabs>
          <w:tab w:val="left" w:pos="1163"/>
        </w:tabs>
        <w:ind w:firstLine="780"/>
        <w:jc w:val="both"/>
        <w:rPr>
          <w:rStyle w:val="TijelotekstaChar"/>
          <w:rFonts w:ascii="Georgia" w:hAnsi="Georgia"/>
        </w:rPr>
      </w:pPr>
      <w:r w:rsidRPr="00E4415E">
        <w:rPr>
          <w:rStyle w:val="TijelotekstaChar"/>
          <w:rFonts w:ascii="Georgia" w:hAnsi="Georgia"/>
        </w:rPr>
        <w:t>Na zahtjev osoba zaduženih za provođenje postupaka nabave ili stručnog povjerenstva ponuditelj može produžiti rok valjanosti svoje ponude.</w:t>
      </w:r>
    </w:p>
    <w:p w14:paraId="5B7293DE" w14:textId="4899EF92" w:rsidR="000028CB" w:rsidRPr="00E4415E" w:rsidRDefault="00000000" w:rsidP="00940D18">
      <w:pPr>
        <w:pStyle w:val="Tijeloteksta"/>
        <w:numPr>
          <w:ilvl w:val="0"/>
          <w:numId w:val="11"/>
        </w:numPr>
        <w:tabs>
          <w:tab w:val="left" w:pos="1154"/>
        </w:tabs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Ponuda se izrađuje u pisanom obliku, na hrvatskom jeziku i latiničnom pismu, a dostavlja se elektroničkim sredstvima, putem ovlaštenog pružatelja poštanskih usluga ili druge</w:t>
      </w:r>
      <w:r w:rsidR="00940D18" w:rsidRPr="00E4415E">
        <w:rPr>
          <w:rStyle w:val="TijelotekstaChar"/>
          <w:rFonts w:ascii="Georgia" w:hAnsi="Georgia"/>
        </w:rPr>
        <w:t xml:space="preserve"> </w:t>
      </w:r>
      <w:r w:rsidRPr="00E4415E">
        <w:rPr>
          <w:rStyle w:val="TijelotekstaChar"/>
          <w:rFonts w:ascii="Georgia" w:hAnsi="Georgia"/>
        </w:rPr>
        <w:t>odgovarajuće kurirske službe ili njihovim kombiniranjem odnosno sukladno uputama određenim pozivom.</w:t>
      </w:r>
    </w:p>
    <w:p w14:paraId="559F8470" w14:textId="77777777" w:rsidR="000028CB" w:rsidRPr="00E4415E" w:rsidRDefault="00000000">
      <w:pPr>
        <w:pStyle w:val="Tijeloteksta"/>
        <w:numPr>
          <w:ilvl w:val="0"/>
          <w:numId w:val="11"/>
        </w:numPr>
        <w:tabs>
          <w:tab w:val="left" w:pos="1179"/>
        </w:tabs>
        <w:ind w:firstLine="780"/>
        <w:jc w:val="both"/>
        <w:rPr>
          <w:rStyle w:val="TijelotekstaChar"/>
          <w:rFonts w:ascii="Georgia" w:hAnsi="Georgia"/>
        </w:rPr>
      </w:pPr>
      <w:r w:rsidRPr="00E4415E">
        <w:rPr>
          <w:rStyle w:val="TijelotekstaChar"/>
          <w:rFonts w:ascii="Georgia" w:hAnsi="Georgia"/>
        </w:rPr>
        <w:t>U postupima jednostavne nabave iz članka 3. stavak 3. i članka 4. ovog Pravilnika, ponude se dostavljaju u zatvorenoj omotnici, osobno ili putem ovlaštenog pružatelja poštanskih usluga ili drage odgovarajuće kurirske službe. Na omotnici mora biti naznačeno:</w:t>
      </w:r>
    </w:p>
    <w:p w14:paraId="1EDB90E2" w14:textId="77777777" w:rsidR="009363EF" w:rsidRPr="00E4415E" w:rsidRDefault="00000000" w:rsidP="009363EF">
      <w:pPr>
        <w:pStyle w:val="Tijeloteksta"/>
        <w:numPr>
          <w:ilvl w:val="0"/>
          <w:numId w:val="19"/>
        </w:numPr>
        <w:tabs>
          <w:tab w:val="left" w:pos="1179"/>
        </w:tabs>
        <w:jc w:val="both"/>
        <w:rPr>
          <w:rStyle w:val="TijelotekstaChar"/>
          <w:rFonts w:ascii="Georgia" w:hAnsi="Georgia"/>
        </w:rPr>
      </w:pPr>
      <w:r w:rsidRPr="00E4415E">
        <w:rPr>
          <w:rStyle w:val="TijelotekstaChar"/>
          <w:rFonts w:ascii="Georgia" w:hAnsi="Georgia"/>
        </w:rPr>
        <w:t>naziv i adresa naručitelja</w:t>
      </w:r>
      <w:r w:rsidR="009363EF" w:rsidRPr="00E4415E">
        <w:rPr>
          <w:rStyle w:val="TijelotekstaChar"/>
          <w:rFonts w:ascii="Georgia" w:hAnsi="Georgia"/>
        </w:rPr>
        <w:t>,</w:t>
      </w:r>
    </w:p>
    <w:p w14:paraId="3CA6276D" w14:textId="77777777" w:rsidR="009363EF" w:rsidRPr="00E4415E" w:rsidRDefault="00000000" w:rsidP="009363EF">
      <w:pPr>
        <w:pStyle w:val="Tijeloteksta"/>
        <w:numPr>
          <w:ilvl w:val="0"/>
          <w:numId w:val="19"/>
        </w:numPr>
        <w:tabs>
          <w:tab w:val="left" w:pos="1179"/>
        </w:tabs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naziv i adresa ponuditelja</w:t>
      </w:r>
      <w:r w:rsidR="009363EF" w:rsidRPr="00E4415E">
        <w:rPr>
          <w:rStyle w:val="TijelotekstaChar"/>
          <w:rFonts w:ascii="Georgia" w:hAnsi="Georgia"/>
        </w:rPr>
        <w:t>,</w:t>
      </w:r>
    </w:p>
    <w:p w14:paraId="05B6083E" w14:textId="77777777" w:rsidR="009363EF" w:rsidRPr="00E4415E" w:rsidRDefault="00000000" w:rsidP="009363EF">
      <w:pPr>
        <w:pStyle w:val="Tijeloteksta"/>
        <w:numPr>
          <w:ilvl w:val="0"/>
          <w:numId w:val="19"/>
        </w:numPr>
        <w:tabs>
          <w:tab w:val="left" w:pos="1179"/>
        </w:tabs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broj jednostavne nabave</w:t>
      </w:r>
      <w:r w:rsidR="009363EF" w:rsidRPr="00E4415E">
        <w:rPr>
          <w:rStyle w:val="TijelotekstaChar"/>
          <w:rFonts w:ascii="Georgia" w:hAnsi="Georgia"/>
        </w:rPr>
        <w:t>,</w:t>
      </w:r>
    </w:p>
    <w:p w14:paraId="7CFED908" w14:textId="77777777" w:rsidR="009363EF" w:rsidRPr="00E4415E" w:rsidRDefault="00000000" w:rsidP="009363EF">
      <w:pPr>
        <w:pStyle w:val="Tijeloteksta"/>
        <w:numPr>
          <w:ilvl w:val="0"/>
          <w:numId w:val="19"/>
        </w:numPr>
        <w:tabs>
          <w:tab w:val="left" w:pos="1179"/>
        </w:tabs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naziv predmeta jednostavne nabave</w:t>
      </w:r>
      <w:r w:rsidR="009363EF" w:rsidRPr="00E4415E">
        <w:rPr>
          <w:rStyle w:val="TijelotekstaChar"/>
          <w:rFonts w:ascii="Georgia" w:hAnsi="Georgia"/>
        </w:rPr>
        <w:t>,</w:t>
      </w:r>
    </w:p>
    <w:p w14:paraId="4A70AD09" w14:textId="1F864481" w:rsidR="000028CB" w:rsidRPr="00E4415E" w:rsidRDefault="00000000" w:rsidP="009363EF">
      <w:pPr>
        <w:pStyle w:val="Tijeloteksta"/>
        <w:numPr>
          <w:ilvl w:val="0"/>
          <w:numId w:val="19"/>
        </w:numPr>
        <w:tabs>
          <w:tab w:val="left" w:pos="1179"/>
        </w:tabs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naznaka „ne otvaraj“.</w:t>
      </w:r>
    </w:p>
    <w:p w14:paraId="5FAB1F4A" w14:textId="135BA21D" w:rsidR="000028CB" w:rsidRPr="00E4415E" w:rsidRDefault="00000000">
      <w:pPr>
        <w:pStyle w:val="Tijeloteksta"/>
        <w:numPr>
          <w:ilvl w:val="0"/>
          <w:numId w:val="11"/>
        </w:numPr>
        <w:tabs>
          <w:tab w:val="left" w:pos="1189"/>
        </w:tabs>
        <w:spacing w:after="260"/>
        <w:ind w:firstLine="780"/>
        <w:jc w:val="both"/>
        <w:rPr>
          <w:rStyle w:val="TijelotekstaChar"/>
          <w:rFonts w:ascii="Georgia" w:hAnsi="Georgia"/>
        </w:rPr>
      </w:pPr>
      <w:r w:rsidRPr="00E4415E">
        <w:rPr>
          <w:rStyle w:val="TijelotekstaChar"/>
          <w:rFonts w:ascii="Georgia" w:hAnsi="Georgia"/>
        </w:rPr>
        <w:t xml:space="preserve">Ispravci u ponudi moraju biti izrađeni na način da su vidljivi (npr. </w:t>
      </w:r>
      <w:r w:rsidR="00DF7ED4" w:rsidRPr="00E4415E">
        <w:rPr>
          <w:rStyle w:val="TijelotekstaChar"/>
          <w:rFonts w:ascii="Georgia" w:hAnsi="Georgia"/>
        </w:rPr>
        <w:t>n</w:t>
      </w:r>
      <w:r w:rsidRPr="00E4415E">
        <w:rPr>
          <w:rStyle w:val="TijelotekstaChar"/>
          <w:rFonts w:ascii="Georgia" w:hAnsi="Georgia"/>
        </w:rPr>
        <w:t>ije dopustivo brisanje, premazivanje ili uklanjanje slova ili otisaka). Ispravci moraju uz navod datuma ispravka biti potvrđeni potpisom ponuditelja.</w:t>
      </w:r>
    </w:p>
    <w:p w14:paraId="3E241462" w14:textId="77777777" w:rsidR="009363EF" w:rsidRPr="00E4415E" w:rsidRDefault="009363EF" w:rsidP="009363EF">
      <w:pPr>
        <w:pStyle w:val="Tijeloteksta"/>
        <w:tabs>
          <w:tab w:val="left" w:pos="1189"/>
        </w:tabs>
        <w:spacing w:after="260"/>
        <w:ind w:left="780" w:firstLine="0"/>
        <w:jc w:val="both"/>
        <w:rPr>
          <w:rFonts w:ascii="Georgia" w:hAnsi="Georgia"/>
        </w:rPr>
      </w:pPr>
    </w:p>
    <w:p w14:paraId="42DC3EBD" w14:textId="77777777" w:rsidR="000028CB" w:rsidRPr="00E4415E" w:rsidRDefault="00000000">
      <w:pPr>
        <w:pStyle w:val="Tijeloteksta"/>
        <w:numPr>
          <w:ilvl w:val="0"/>
          <w:numId w:val="12"/>
        </w:numPr>
        <w:tabs>
          <w:tab w:val="left" w:pos="493"/>
        </w:tabs>
        <w:spacing w:after="260"/>
        <w:ind w:firstLine="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OTVARANJE PONUDA U POSTUPCIMA JEDNOSTAVNE NABAVE IZ ČLANKA 3. STAVAK 3.1 ČLANKA 4. OVOG PRAVILNIKA</w:t>
      </w:r>
    </w:p>
    <w:p w14:paraId="165F9EDF" w14:textId="77777777" w:rsidR="000028CB" w:rsidRPr="00E4415E" w:rsidRDefault="00000000">
      <w:pPr>
        <w:pStyle w:val="Tijeloteksta"/>
        <w:spacing w:after="260"/>
        <w:ind w:firstLine="0"/>
        <w:jc w:val="center"/>
        <w:rPr>
          <w:rFonts w:ascii="Georgia" w:hAnsi="Georgia"/>
          <w:b/>
          <w:bCs/>
        </w:rPr>
      </w:pPr>
      <w:r w:rsidRPr="00E4415E">
        <w:rPr>
          <w:rStyle w:val="TijelotekstaChar"/>
          <w:rFonts w:ascii="Georgia" w:hAnsi="Georgia"/>
          <w:b/>
          <w:bCs/>
        </w:rPr>
        <w:t>Članak 11.</w:t>
      </w:r>
    </w:p>
    <w:p w14:paraId="6D5E8C0E" w14:textId="77777777" w:rsidR="000028CB" w:rsidRPr="00E4415E" w:rsidRDefault="00000000">
      <w:pPr>
        <w:pStyle w:val="Tijeloteksta"/>
        <w:spacing w:after="260"/>
        <w:ind w:firstLine="74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Otvaranje ponuda može biti javno te se isto određuje u pozivu.</w:t>
      </w:r>
    </w:p>
    <w:p w14:paraId="5F2FD405" w14:textId="77777777" w:rsidR="000028CB" w:rsidRPr="00E4415E" w:rsidRDefault="00000000">
      <w:pPr>
        <w:pStyle w:val="Tijeloteksta"/>
        <w:spacing w:after="260"/>
        <w:ind w:firstLine="0"/>
        <w:jc w:val="center"/>
        <w:rPr>
          <w:rFonts w:ascii="Georgia" w:hAnsi="Georgia"/>
          <w:b/>
          <w:bCs/>
        </w:rPr>
      </w:pPr>
      <w:r w:rsidRPr="00E4415E">
        <w:rPr>
          <w:rStyle w:val="TijelotekstaChar"/>
          <w:rFonts w:ascii="Georgia" w:hAnsi="Georgia"/>
          <w:b/>
          <w:bCs/>
        </w:rPr>
        <w:t>Članak 12.</w:t>
      </w:r>
    </w:p>
    <w:p w14:paraId="48E5A30D" w14:textId="77777777" w:rsidR="000028CB" w:rsidRPr="00E4415E" w:rsidRDefault="00000000">
      <w:pPr>
        <w:pStyle w:val="Tijeloteksta"/>
        <w:numPr>
          <w:ilvl w:val="0"/>
          <w:numId w:val="13"/>
        </w:numPr>
        <w:tabs>
          <w:tab w:val="left" w:pos="1184"/>
        </w:tabs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Pravovremeno dostavljene ponude otvaraju se po isteku roka za dostavu ponuda i prema redoslijedu zaprimanja. Kada je dostavljena izmjena i/ili dopuna ponude prvo se otvara izmjena i/ili dopuna ponude, a potom osnovna ponuda.</w:t>
      </w:r>
    </w:p>
    <w:p w14:paraId="2CACFE65" w14:textId="77777777" w:rsidR="000028CB" w:rsidRPr="00E4415E" w:rsidRDefault="00000000">
      <w:pPr>
        <w:pStyle w:val="Tijeloteksta"/>
        <w:numPr>
          <w:ilvl w:val="0"/>
          <w:numId w:val="13"/>
        </w:numPr>
        <w:tabs>
          <w:tab w:val="left" w:pos="1184"/>
        </w:tabs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Nakon isteka roka za dostavu ponuda, ponude otvaraju najmanje 2 (dva) ovlaštena člana stručnog povjerenstva.</w:t>
      </w:r>
    </w:p>
    <w:p w14:paraId="03A825E9" w14:textId="3521FC26" w:rsidR="000028CB" w:rsidRPr="00E4415E" w:rsidRDefault="00000000">
      <w:pPr>
        <w:pStyle w:val="Tijeloteksta"/>
        <w:numPr>
          <w:ilvl w:val="0"/>
          <w:numId w:val="13"/>
        </w:numPr>
        <w:tabs>
          <w:tab w:val="left" w:pos="1184"/>
        </w:tabs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 xml:space="preserve">Stručno povjerenstvo sastavlja zapisnik o otvaranju, pregledu i ocjeni ponuda te predlaže </w:t>
      </w:r>
      <w:r w:rsidR="009363EF" w:rsidRPr="00E4415E">
        <w:rPr>
          <w:rStyle w:val="TijelotekstaChar"/>
          <w:rFonts w:ascii="Georgia" w:hAnsi="Georgia"/>
        </w:rPr>
        <w:t>direktoru</w:t>
      </w:r>
      <w:r w:rsidRPr="00E4415E">
        <w:rPr>
          <w:rStyle w:val="TijelotekstaChar"/>
          <w:rFonts w:ascii="Georgia" w:hAnsi="Georgia"/>
        </w:rPr>
        <w:t xml:space="preserve"> donošenje odluke o odabira ponude ili poništenju postupka.</w:t>
      </w:r>
    </w:p>
    <w:p w14:paraId="64C31E7B" w14:textId="77777777" w:rsidR="000028CB" w:rsidRPr="00E4415E" w:rsidRDefault="00000000">
      <w:pPr>
        <w:pStyle w:val="Tijeloteksta"/>
        <w:numPr>
          <w:ilvl w:val="0"/>
          <w:numId w:val="13"/>
        </w:numPr>
        <w:tabs>
          <w:tab w:val="left" w:pos="1179"/>
        </w:tabs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 xml:space="preserve">Za odabir ponude je dovoljna 1 (jedna) pristigla ponuda koja udovoljava svim </w:t>
      </w:r>
      <w:r w:rsidRPr="00E4415E">
        <w:rPr>
          <w:rStyle w:val="TijelotekstaChar"/>
          <w:rFonts w:ascii="Georgia" w:hAnsi="Georgia"/>
        </w:rPr>
        <w:lastRenderedPageBreak/>
        <w:t>traženim uvjetima i zahtjevima.</w:t>
      </w:r>
    </w:p>
    <w:p w14:paraId="2C752F6C" w14:textId="77777777" w:rsidR="000028CB" w:rsidRPr="00E4415E" w:rsidRDefault="00000000">
      <w:pPr>
        <w:pStyle w:val="Tijeloteksta"/>
        <w:numPr>
          <w:ilvl w:val="0"/>
          <w:numId w:val="13"/>
        </w:numPr>
        <w:tabs>
          <w:tab w:val="left" w:pos="1189"/>
        </w:tabs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Odluku o odabira ili poništenju postupka nabave i zapisnik o otvaranju, pregledu i ocjeni ponuda Naručitelj je obvezan istovremeno poslati svakom ponuditelju putem elektroničke pošte ili na dragi dokaziv način.</w:t>
      </w:r>
    </w:p>
    <w:p w14:paraId="26A91ACD" w14:textId="2FBD112D" w:rsidR="000028CB" w:rsidRPr="00E4415E" w:rsidRDefault="009363EF">
      <w:pPr>
        <w:pStyle w:val="Tijeloteksta"/>
        <w:numPr>
          <w:ilvl w:val="0"/>
          <w:numId w:val="13"/>
        </w:numPr>
        <w:tabs>
          <w:tab w:val="left" w:pos="1184"/>
        </w:tabs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Direktor donosi odluku o odabira ili poništenju postupka čime završava postupak jednostavne nabave.</w:t>
      </w:r>
    </w:p>
    <w:p w14:paraId="5CB694C9" w14:textId="77777777" w:rsidR="009363EF" w:rsidRPr="00E4415E" w:rsidRDefault="00000000" w:rsidP="009363EF">
      <w:pPr>
        <w:pStyle w:val="Tijeloteksta"/>
        <w:numPr>
          <w:ilvl w:val="0"/>
          <w:numId w:val="13"/>
        </w:numPr>
        <w:tabs>
          <w:tab w:val="left" w:pos="1184"/>
        </w:tabs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Slanjem odluke iz prethodnog stavka stječu se uvjeti za sklapanje ugovora/izdavanje narudžbenice ili za pokretanje novog postupka.</w:t>
      </w:r>
    </w:p>
    <w:p w14:paraId="08D596A7" w14:textId="0BEB4B5B" w:rsidR="000028CB" w:rsidRPr="00E4415E" w:rsidRDefault="00000000" w:rsidP="009363EF">
      <w:pPr>
        <w:pStyle w:val="Tijeloteksta"/>
        <w:numPr>
          <w:ilvl w:val="0"/>
          <w:numId w:val="13"/>
        </w:numPr>
        <w:tabs>
          <w:tab w:val="left" w:pos="1184"/>
        </w:tabs>
        <w:ind w:firstLine="780"/>
        <w:jc w:val="both"/>
        <w:rPr>
          <w:rStyle w:val="TijelotekstaChar"/>
          <w:rFonts w:ascii="Georgia" w:hAnsi="Georgia"/>
        </w:rPr>
      </w:pPr>
      <w:r w:rsidRPr="00E4415E">
        <w:rPr>
          <w:rStyle w:val="TijelotekstaChar"/>
          <w:rFonts w:ascii="Georgia" w:hAnsi="Georgia"/>
        </w:rPr>
        <w:t>Na odluku o odabira ili poništenju postupka nije dopuštena žalba.</w:t>
      </w:r>
    </w:p>
    <w:p w14:paraId="3B736A43" w14:textId="77777777" w:rsidR="00DF7ED4" w:rsidRPr="00E4415E" w:rsidRDefault="00DF7ED4" w:rsidP="00DF7ED4">
      <w:pPr>
        <w:pStyle w:val="Tijeloteksta"/>
        <w:tabs>
          <w:tab w:val="left" w:pos="1855"/>
        </w:tabs>
        <w:spacing w:after="260"/>
        <w:ind w:firstLine="0"/>
        <w:jc w:val="both"/>
        <w:rPr>
          <w:rFonts w:ascii="Georgia" w:hAnsi="Georgia"/>
        </w:rPr>
      </w:pPr>
    </w:p>
    <w:p w14:paraId="05014C87" w14:textId="0348B502" w:rsidR="000028CB" w:rsidRPr="00E4415E" w:rsidRDefault="00000000">
      <w:pPr>
        <w:pStyle w:val="Tijeloteksta"/>
        <w:numPr>
          <w:ilvl w:val="0"/>
          <w:numId w:val="12"/>
        </w:numPr>
        <w:tabs>
          <w:tab w:val="left" w:pos="648"/>
        </w:tabs>
        <w:spacing w:after="260"/>
        <w:ind w:firstLine="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P</w:t>
      </w:r>
      <w:r w:rsidR="009363EF" w:rsidRPr="00E4415E">
        <w:rPr>
          <w:rStyle w:val="TijelotekstaChar"/>
          <w:rFonts w:ascii="Georgia" w:hAnsi="Georgia"/>
        </w:rPr>
        <w:t>R</w:t>
      </w:r>
      <w:r w:rsidRPr="00E4415E">
        <w:rPr>
          <w:rStyle w:val="TijelotekstaChar"/>
          <w:rFonts w:ascii="Georgia" w:hAnsi="Georgia"/>
        </w:rPr>
        <w:t>EGLED I OCJENA PONUDA I SKLAPANJE UGOVORA/IZDAVANJE NARUDŽBENICE ZA POSTUPKE JEDNOSTAVNE NABAVE IZ ČLANKA 3. STAVAK 3.1 ČLANKA 4. OVOG PRAVILNIKA</w:t>
      </w:r>
    </w:p>
    <w:p w14:paraId="1DE191F0" w14:textId="77777777" w:rsidR="000028CB" w:rsidRPr="00E4415E" w:rsidRDefault="00000000">
      <w:pPr>
        <w:pStyle w:val="Tijeloteksta"/>
        <w:spacing w:after="260"/>
        <w:ind w:firstLine="0"/>
        <w:jc w:val="center"/>
        <w:rPr>
          <w:rFonts w:ascii="Georgia" w:hAnsi="Georgia"/>
          <w:b/>
          <w:bCs/>
        </w:rPr>
      </w:pPr>
      <w:r w:rsidRPr="00E4415E">
        <w:rPr>
          <w:rStyle w:val="TijelotekstaChar"/>
          <w:rFonts w:ascii="Georgia" w:hAnsi="Georgia"/>
          <w:b/>
          <w:bCs/>
        </w:rPr>
        <w:t>Članak 13.</w:t>
      </w:r>
    </w:p>
    <w:p w14:paraId="71A8752F" w14:textId="77777777" w:rsidR="000028CB" w:rsidRPr="00E4415E" w:rsidRDefault="00000000">
      <w:pPr>
        <w:pStyle w:val="Tijeloteksta"/>
        <w:numPr>
          <w:ilvl w:val="0"/>
          <w:numId w:val="14"/>
        </w:numPr>
        <w:tabs>
          <w:tab w:val="left" w:pos="1184"/>
        </w:tabs>
        <w:spacing w:after="260"/>
        <w:ind w:firstLine="72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Postupak pregleda i ocjene ponuda obavlja stručno povjerenstvo, a ako je potrebno moguće je angažirati neovisne stručne osobe ili službe.</w:t>
      </w:r>
    </w:p>
    <w:p w14:paraId="66A47379" w14:textId="77777777" w:rsidR="000028CB" w:rsidRPr="00E4415E" w:rsidRDefault="00000000">
      <w:pPr>
        <w:pStyle w:val="Tijeloteksta"/>
        <w:numPr>
          <w:ilvl w:val="0"/>
          <w:numId w:val="14"/>
        </w:numPr>
        <w:tabs>
          <w:tab w:val="left" w:pos="1176"/>
        </w:tabs>
        <w:spacing w:after="260"/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Stručno povjerenstvo u postupku pregleda i ocjene ponuda može koristiti institut pojašnjenja i/ili upotpunjavanja ponuda poštujući načela jednakog tretmana i transparentnosti. Takvo postupanje ne smije dovesti do pregovaranja u vezi s kriterijem za odabir ponude ili ponuđenim predmetom nabave. Ponudbeni list, troškovnik i jamstvo za ozbiljnost ponude ne smatraju se određenim dokumentima koji nedostaju te se ne smije zatražiti od ponuditelja da iste naknadno dostavi, ali se smije zatražiti pojašnjenje istih.</w:t>
      </w:r>
    </w:p>
    <w:p w14:paraId="4DEEDC45" w14:textId="77777777" w:rsidR="000028CB" w:rsidRPr="00E4415E" w:rsidRDefault="00000000">
      <w:pPr>
        <w:pStyle w:val="Tijeloteksta"/>
        <w:spacing w:after="260"/>
        <w:ind w:firstLine="0"/>
        <w:jc w:val="center"/>
        <w:rPr>
          <w:rFonts w:ascii="Georgia" w:hAnsi="Georgia"/>
          <w:b/>
          <w:bCs/>
        </w:rPr>
      </w:pPr>
      <w:r w:rsidRPr="00E4415E">
        <w:rPr>
          <w:rStyle w:val="TijelotekstaChar"/>
          <w:rFonts w:ascii="Georgia" w:hAnsi="Georgia"/>
          <w:b/>
          <w:bCs/>
        </w:rPr>
        <w:t>Članak 14.</w:t>
      </w:r>
    </w:p>
    <w:p w14:paraId="5F8531CF" w14:textId="77777777" w:rsidR="000028CB" w:rsidRPr="00E4415E" w:rsidRDefault="00000000">
      <w:pPr>
        <w:pStyle w:val="Tijeloteksta"/>
        <w:numPr>
          <w:ilvl w:val="0"/>
          <w:numId w:val="15"/>
        </w:numPr>
        <w:tabs>
          <w:tab w:val="left" w:pos="1176"/>
        </w:tabs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Na temelju provedenog postupka jednostavne nabave odnosno odabira najpovoljnije ponude, izdaje se narudžbenica odnosno sklapa ugovor s odabranim ponuditeljem.</w:t>
      </w:r>
    </w:p>
    <w:p w14:paraId="13D4BDE0" w14:textId="1941D4A4" w:rsidR="000028CB" w:rsidRPr="00E4415E" w:rsidRDefault="00000000">
      <w:pPr>
        <w:pStyle w:val="Tijeloteksta"/>
        <w:numPr>
          <w:ilvl w:val="0"/>
          <w:numId w:val="15"/>
        </w:numPr>
        <w:tabs>
          <w:tab w:val="left" w:pos="1167"/>
        </w:tabs>
        <w:spacing w:after="260"/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 xml:space="preserve">O sklapanju ugovora o jednostavnoj nabavi ili izdavanju narudžbenice na temelju ovoga Pravilnika odlučuje </w:t>
      </w:r>
      <w:r w:rsidR="009363EF" w:rsidRPr="00E4415E">
        <w:rPr>
          <w:rStyle w:val="TijelotekstaChar"/>
          <w:rFonts w:ascii="Georgia" w:hAnsi="Georgia"/>
        </w:rPr>
        <w:t>direktor</w:t>
      </w:r>
      <w:r w:rsidRPr="00E4415E">
        <w:rPr>
          <w:rStyle w:val="TijelotekstaChar"/>
          <w:rFonts w:ascii="Georgia" w:hAnsi="Georgia"/>
        </w:rPr>
        <w:t>.</w:t>
      </w:r>
    </w:p>
    <w:p w14:paraId="6384EE86" w14:textId="77777777" w:rsidR="000028CB" w:rsidRPr="00E4415E" w:rsidRDefault="00000000">
      <w:pPr>
        <w:pStyle w:val="Tijeloteksta"/>
        <w:spacing w:after="260"/>
        <w:ind w:firstLine="0"/>
        <w:jc w:val="center"/>
        <w:rPr>
          <w:rFonts w:ascii="Georgia" w:hAnsi="Georgia"/>
          <w:b/>
          <w:bCs/>
        </w:rPr>
      </w:pPr>
      <w:r w:rsidRPr="00E4415E">
        <w:rPr>
          <w:rStyle w:val="TijelotekstaChar"/>
          <w:rFonts w:ascii="Georgia" w:hAnsi="Georgia"/>
          <w:b/>
          <w:bCs/>
        </w:rPr>
        <w:t>Članak 15.</w:t>
      </w:r>
    </w:p>
    <w:p w14:paraId="7DBF74B3" w14:textId="77777777" w:rsidR="000028CB" w:rsidRPr="00E4415E" w:rsidRDefault="00000000">
      <w:pPr>
        <w:pStyle w:val="Tijeloteksta"/>
        <w:spacing w:after="260"/>
        <w:ind w:firstLine="780"/>
        <w:jc w:val="both"/>
        <w:rPr>
          <w:rStyle w:val="TijelotekstaChar"/>
          <w:rFonts w:ascii="Georgia" w:hAnsi="Georgia"/>
        </w:rPr>
      </w:pPr>
      <w:r w:rsidRPr="00E4415E">
        <w:rPr>
          <w:rStyle w:val="TijelotekstaChar"/>
          <w:rFonts w:ascii="Georgia" w:hAnsi="Georgia"/>
        </w:rPr>
        <w:t>Ugovor o jednostavnoj nabavi, odnosno narudžbenica mora biti u skladu s uvjetima određenim u pozivu i odabranom ponudom.</w:t>
      </w:r>
    </w:p>
    <w:p w14:paraId="1A710899" w14:textId="77777777" w:rsidR="009363EF" w:rsidRPr="00E4415E" w:rsidRDefault="009363EF">
      <w:pPr>
        <w:pStyle w:val="Tijeloteksta"/>
        <w:spacing w:after="260"/>
        <w:ind w:firstLine="780"/>
        <w:jc w:val="both"/>
        <w:rPr>
          <w:rFonts w:ascii="Georgia" w:hAnsi="Georgia"/>
        </w:rPr>
      </w:pPr>
    </w:p>
    <w:p w14:paraId="34ECF80E" w14:textId="77777777" w:rsidR="000028CB" w:rsidRPr="00E4415E" w:rsidRDefault="00000000">
      <w:pPr>
        <w:pStyle w:val="Tijeloteksta"/>
        <w:numPr>
          <w:ilvl w:val="0"/>
          <w:numId w:val="16"/>
        </w:numPr>
        <w:tabs>
          <w:tab w:val="left" w:pos="639"/>
        </w:tabs>
        <w:spacing w:after="260"/>
        <w:ind w:firstLine="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PRAĆENJE IZVRŠENJA UGOVORNIH OBVEZA</w:t>
      </w:r>
    </w:p>
    <w:p w14:paraId="01F502D6" w14:textId="77777777" w:rsidR="000028CB" w:rsidRPr="00E4415E" w:rsidRDefault="00000000">
      <w:pPr>
        <w:pStyle w:val="Tijeloteksta"/>
        <w:spacing w:after="260"/>
        <w:ind w:firstLine="0"/>
        <w:jc w:val="center"/>
        <w:rPr>
          <w:rFonts w:ascii="Georgia" w:hAnsi="Georgia"/>
          <w:b/>
          <w:bCs/>
        </w:rPr>
      </w:pPr>
      <w:r w:rsidRPr="00E4415E">
        <w:rPr>
          <w:rStyle w:val="TijelotekstaChar"/>
          <w:rFonts w:ascii="Georgia" w:hAnsi="Georgia"/>
          <w:b/>
          <w:bCs/>
        </w:rPr>
        <w:t>Članak 16.</w:t>
      </w:r>
    </w:p>
    <w:p w14:paraId="2F7A85BD" w14:textId="2B14061D" w:rsidR="000028CB" w:rsidRPr="00E4415E" w:rsidRDefault="00000000">
      <w:pPr>
        <w:pStyle w:val="Tijeloteksta"/>
        <w:numPr>
          <w:ilvl w:val="0"/>
          <w:numId w:val="17"/>
        </w:numPr>
        <w:tabs>
          <w:tab w:val="left" w:pos="1181"/>
        </w:tabs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 xml:space="preserve">Praćenje izvršenja ugovornih obveza u nadležnosti je </w:t>
      </w:r>
      <w:r w:rsidR="00DF7ED4" w:rsidRPr="00E4415E">
        <w:rPr>
          <w:rStyle w:val="TijelotekstaChar"/>
          <w:rFonts w:ascii="Georgia" w:hAnsi="Georgia"/>
        </w:rPr>
        <w:t>rukovoditelja/voditelja odjela</w:t>
      </w:r>
      <w:r w:rsidRPr="00E4415E">
        <w:rPr>
          <w:rStyle w:val="TijelotekstaChar"/>
          <w:rFonts w:ascii="Georgia" w:hAnsi="Georgia"/>
        </w:rPr>
        <w:t xml:space="preserve"> </w:t>
      </w:r>
      <w:r w:rsidR="00DF7ED4" w:rsidRPr="00E4415E">
        <w:rPr>
          <w:rStyle w:val="TijelotekstaChar"/>
          <w:rFonts w:ascii="Georgia" w:hAnsi="Georgia"/>
        </w:rPr>
        <w:t>u kojem se ugovor odvija.</w:t>
      </w:r>
    </w:p>
    <w:p w14:paraId="0A696DC5" w14:textId="77777777" w:rsidR="000028CB" w:rsidRPr="00E4415E" w:rsidRDefault="00000000">
      <w:pPr>
        <w:pStyle w:val="Tijeloteksta"/>
        <w:numPr>
          <w:ilvl w:val="0"/>
          <w:numId w:val="17"/>
        </w:numPr>
        <w:tabs>
          <w:tab w:val="left" w:pos="1181"/>
        </w:tabs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 xml:space="preserve">Praćenje ugovora obuhvaća praćenje rokova izvršenja, praćenje financijske realizacije ugovora, praćenje ugovorenih i nabavljenih količina, pribavljanje </w:t>
      </w:r>
      <w:r w:rsidRPr="00E4415E">
        <w:rPr>
          <w:rStyle w:val="TijelotekstaChar"/>
          <w:rFonts w:ascii="Georgia" w:hAnsi="Georgia"/>
        </w:rPr>
        <w:lastRenderedPageBreak/>
        <w:t>instrumenata osiguranja, primopredaju robe ili radova i si.</w:t>
      </w:r>
    </w:p>
    <w:p w14:paraId="09A4DB56" w14:textId="77777777" w:rsidR="000028CB" w:rsidRPr="00E4415E" w:rsidRDefault="00000000">
      <w:pPr>
        <w:pStyle w:val="Tijeloteksta"/>
        <w:numPr>
          <w:ilvl w:val="0"/>
          <w:numId w:val="17"/>
        </w:numPr>
        <w:tabs>
          <w:tab w:val="left" w:pos="1172"/>
        </w:tabs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Jednostavne nabave procijenjene vrijednosti jednake ili veće od 2.650,00 eura vode se u registru ugovora na internetskoj stranici EOJN.</w:t>
      </w:r>
    </w:p>
    <w:p w14:paraId="510A99C1" w14:textId="4454A46E" w:rsidR="00DF7ED4" w:rsidRDefault="00000000" w:rsidP="00E4415E">
      <w:pPr>
        <w:pStyle w:val="Tijeloteksta"/>
        <w:numPr>
          <w:ilvl w:val="0"/>
          <w:numId w:val="17"/>
        </w:numPr>
        <w:tabs>
          <w:tab w:val="left" w:pos="1191"/>
        </w:tabs>
        <w:spacing w:after="260"/>
        <w:ind w:firstLine="780"/>
        <w:jc w:val="both"/>
        <w:rPr>
          <w:rStyle w:val="TijelotekstaChar"/>
          <w:rFonts w:ascii="Georgia" w:hAnsi="Georgia"/>
        </w:rPr>
      </w:pPr>
      <w:r w:rsidRPr="00E4415E">
        <w:rPr>
          <w:rStyle w:val="TijelotekstaChar"/>
          <w:rFonts w:ascii="Georgia" w:hAnsi="Georgia"/>
        </w:rPr>
        <w:t xml:space="preserve">Po realizaciji ugovora </w:t>
      </w:r>
      <w:r w:rsidR="00DF7ED4" w:rsidRPr="00E4415E">
        <w:rPr>
          <w:rStyle w:val="TijelotekstaChar"/>
          <w:rFonts w:ascii="Georgia" w:hAnsi="Georgia"/>
        </w:rPr>
        <w:t>rukovoditelj/</w:t>
      </w:r>
      <w:r w:rsidRPr="00E4415E">
        <w:rPr>
          <w:rStyle w:val="TijelotekstaChar"/>
          <w:rFonts w:ascii="Georgia" w:hAnsi="Georgia"/>
        </w:rPr>
        <w:t xml:space="preserve">voditelj </w:t>
      </w:r>
      <w:r w:rsidR="009363EF" w:rsidRPr="00E4415E">
        <w:rPr>
          <w:rStyle w:val="TijelotekstaChar"/>
          <w:rFonts w:ascii="Georgia" w:hAnsi="Georgia"/>
        </w:rPr>
        <w:t>odjela</w:t>
      </w:r>
      <w:r w:rsidRPr="00E4415E">
        <w:rPr>
          <w:rStyle w:val="TijelotekstaChar"/>
          <w:rFonts w:ascii="Georgia" w:hAnsi="Georgia"/>
        </w:rPr>
        <w:t xml:space="preserve"> u pisanom obliku dostaviti </w:t>
      </w:r>
      <w:r w:rsidR="00DF7ED4" w:rsidRPr="00E4415E">
        <w:rPr>
          <w:rStyle w:val="TijelotekstaChar"/>
          <w:rFonts w:ascii="Georgia" w:hAnsi="Georgia"/>
        </w:rPr>
        <w:t>osobama</w:t>
      </w:r>
      <w:r w:rsidRPr="00E4415E">
        <w:rPr>
          <w:rStyle w:val="TijelotekstaChar"/>
          <w:rFonts w:ascii="Georgia" w:hAnsi="Georgia"/>
        </w:rPr>
        <w:t xml:space="preserve"> zaduženima za poslove javne nabave podatke o konačnom datumu isporuke robe, pružanja usluga ili izvođenja radova te vrijednosti robe, pružanja usluga ili izvođenja radova kako bi se mogla voditi evidencija o registru ugovora sukladno ZJN.</w:t>
      </w:r>
    </w:p>
    <w:p w14:paraId="510277BC" w14:textId="77777777" w:rsidR="00E4415E" w:rsidRPr="00E4415E" w:rsidRDefault="00E4415E" w:rsidP="00E4415E">
      <w:pPr>
        <w:pStyle w:val="Tijeloteksta"/>
        <w:tabs>
          <w:tab w:val="left" w:pos="1191"/>
        </w:tabs>
        <w:spacing w:after="260"/>
        <w:ind w:left="780" w:firstLine="0"/>
        <w:jc w:val="both"/>
        <w:rPr>
          <w:rFonts w:ascii="Georgia" w:hAnsi="Georgia"/>
        </w:rPr>
      </w:pPr>
    </w:p>
    <w:p w14:paraId="6E9FE0F3" w14:textId="77777777" w:rsidR="000028CB" w:rsidRPr="00E4415E" w:rsidRDefault="00000000">
      <w:pPr>
        <w:pStyle w:val="Tijeloteksta"/>
        <w:numPr>
          <w:ilvl w:val="0"/>
          <w:numId w:val="16"/>
        </w:numPr>
        <w:tabs>
          <w:tab w:val="left" w:pos="542"/>
        </w:tabs>
        <w:spacing w:after="260"/>
        <w:ind w:firstLine="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PRIJELAZNE I ZAVRŠNE ODREDBE</w:t>
      </w:r>
    </w:p>
    <w:p w14:paraId="0685C6F6" w14:textId="77777777" w:rsidR="000028CB" w:rsidRPr="00E4415E" w:rsidRDefault="00000000">
      <w:pPr>
        <w:pStyle w:val="Tijeloteksta"/>
        <w:spacing w:after="260"/>
        <w:ind w:firstLine="0"/>
        <w:jc w:val="center"/>
        <w:rPr>
          <w:rFonts w:ascii="Georgia" w:hAnsi="Georgia"/>
          <w:b/>
          <w:bCs/>
        </w:rPr>
      </w:pPr>
      <w:r w:rsidRPr="00E4415E">
        <w:rPr>
          <w:rStyle w:val="TijelotekstaChar"/>
          <w:rFonts w:ascii="Georgia" w:hAnsi="Georgia"/>
          <w:b/>
          <w:bCs/>
        </w:rPr>
        <w:t>Članak 17.</w:t>
      </w:r>
    </w:p>
    <w:p w14:paraId="552E886F" w14:textId="77777777" w:rsidR="000028CB" w:rsidRPr="00E4415E" w:rsidRDefault="00000000">
      <w:pPr>
        <w:pStyle w:val="Tijeloteksta"/>
        <w:spacing w:after="260"/>
        <w:ind w:firstLine="78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Za postupanja na temelju ovoga Pravilnika na odgovarajući se način mogu primijeniti odredbe ZJN i podzakonskih propisa temeljem ZJN.</w:t>
      </w:r>
    </w:p>
    <w:p w14:paraId="7534E595" w14:textId="77777777" w:rsidR="000028CB" w:rsidRPr="00E4415E" w:rsidRDefault="00000000">
      <w:pPr>
        <w:pStyle w:val="Tijeloteksta"/>
        <w:spacing w:after="260"/>
        <w:ind w:firstLine="0"/>
        <w:jc w:val="center"/>
        <w:rPr>
          <w:rFonts w:ascii="Georgia" w:hAnsi="Georgia"/>
          <w:b/>
          <w:bCs/>
        </w:rPr>
      </w:pPr>
      <w:r w:rsidRPr="00E4415E">
        <w:rPr>
          <w:rStyle w:val="TijelotekstaChar"/>
          <w:rFonts w:ascii="Georgia" w:hAnsi="Georgia"/>
          <w:b/>
          <w:bCs/>
        </w:rPr>
        <w:t>Članak 18.</w:t>
      </w:r>
    </w:p>
    <w:p w14:paraId="42AED407" w14:textId="77777777" w:rsidR="000028CB" w:rsidRPr="00E4415E" w:rsidRDefault="00000000">
      <w:pPr>
        <w:pStyle w:val="Tijeloteksta"/>
        <w:spacing w:after="260"/>
        <w:ind w:firstLine="780"/>
        <w:jc w:val="both"/>
        <w:rPr>
          <w:rStyle w:val="TijelotekstaChar"/>
          <w:rFonts w:ascii="Georgia" w:hAnsi="Georgia"/>
        </w:rPr>
      </w:pPr>
      <w:r w:rsidRPr="00E4415E">
        <w:rPr>
          <w:rStyle w:val="TijelotekstaChar"/>
          <w:rFonts w:ascii="Georgia" w:hAnsi="Georgia"/>
        </w:rPr>
        <w:t>Izrazi koji se u ovom Pravilniku koriste za osobe u muškom rodu su neutralni i odnose se na muške i na ženske osobe.</w:t>
      </w:r>
    </w:p>
    <w:p w14:paraId="255E8FDA" w14:textId="3B118C08" w:rsidR="000028CB" w:rsidRPr="00E4415E" w:rsidRDefault="000028CB">
      <w:pPr>
        <w:spacing w:line="1" w:lineRule="exact"/>
        <w:rPr>
          <w:rFonts w:ascii="Georgia" w:hAnsi="Georgia"/>
        </w:rPr>
      </w:pPr>
    </w:p>
    <w:p w14:paraId="37C15425" w14:textId="77777777" w:rsidR="000028CB" w:rsidRPr="00E4415E" w:rsidRDefault="00000000">
      <w:pPr>
        <w:pStyle w:val="Tijeloteksta"/>
        <w:spacing w:after="260"/>
        <w:ind w:firstLine="0"/>
        <w:jc w:val="center"/>
        <w:rPr>
          <w:rStyle w:val="TijelotekstaChar"/>
          <w:rFonts w:ascii="Georgia" w:hAnsi="Georgia"/>
          <w:b/>
          <w:bCs/>
          <w:color w:val="323232"/>
        </w:rPr>
      </w:pPr>
      <w:r w:rsidRPr="00E4415E">
        <w:rPr>
          <w:rStyle w:val="TijelotekstaChar"/>
          <w:rFonts w:ascii="Georgia" w:hAnsi="Georgia"/>
          <w:b/>
          <w:bCs/>
          <w:color w:val="323232"/>
        </w:rPr>
        <w:t>Članak 19.</w:t>
      </w:r>
    </w:p>
    <w:p w14:paraId="5D0CFAAF" w14:textId="6E37FA27" w:rsidR="009363EF" w:rsidRPr="00E4415E" w:rsidRDefault="0082468E" w:rsidP="00DC4C16">
      <w:pPr>
        <w:pStyle w:val="Tijeloteksta"/>
        <w:spacing w:after="260"/>
        <w:ind w:firstLine="780"/>
        <w:jc w:val="both"/>
        <w:rPr>
          <w:rStyle w:val="TijelotekstaChar"/>
          <w:rFonts w:ascii="Georgia" w:hAnsi="Georgia"/>
        </w:rPr>
      </w:pPr>
      <w:r w:rsidRPr="00E4415E">
        <w:rPr>
          <w:rStyle w:val="TijelotekstaChar"/>
          <w:rFonts w:ascii="Georgia" w:hAnsi="Georgia"/>
        </w:rPr>
        <w:t xml:space="preserve">Danom stupanja na snagu ovog Pravilnika prestaje važiti Pravilnik o provedbi postupaka jednostavne nabave </w:t>
      </w:r>
      <w:r w:rsidR="00F219B4" w:rsidRPr="00E4415E">
        <w:rPr>
          <w:rStyle w:val="TijelotekstaChar"/>
          <w:rFonts w:ascii="Georgia" w:hAnsi="Georgia"/>
        </w:rPr>
        <w:t xml:space="preserve">KLASA 013-02/24-01/2, </w:t>
      </w:r>
      <w:r w:rsidRPr="00E4415E">
        <w:rPr>
          <w:rStyle w:val="TijelotekstaChar"/>
          <w:rFonts w:ascii="Georgia" w:hAnsi="Georgia"/>
        </w:rPr>
        <w:t>URBROJ: 2121-30-01-01/1-24-03; od 21.06.2024. godine.</w:t>
      </w:r>
    </w:p>
    <w:p w14:paraId="4C712D1B" w14:textId="55F9FCF1" w:rsidR="009363EF" w:rsidRPr="00E4415E" w:rsidRDefault="009363EF" w:rsidP="009363EF">
      <w:pPr>
        <w:pStyle w:val="Tijeloteksta"/>
        <w:spacing w:after="260"/>
        <w:ind w:firstLine="0"/>
        <w:jc w:val="center"/>
        <w:rPr>
          <w:rFonts w:ascii="Georgia" w:hAnsi="Georgia"/>
          <w:b/>
          <w:bCs/>
          <w:color w:val="323232"/>
        </w:rPr>
      </w:pPr>
      <w:r w:rsidRPr="00E4415E">
        <w:rPr>
          <w:rStyle w:val="TijelotekstaChar"/>
          <w:rFonts w:ascii="Georgia" w:hAnsi="Georgia"/>
          <w:b/>
          <w:bCs/>
          <w:color w:val="323232"/>
        </w:rPr>
        <w:t>Članak 20.</w:t>
      </w:r>
    </w:p>
    <w:p w14:paraId="3DF58CFE" w14:textId="77777777" w:rsidR="0082468E" w:rsidRPr="00E4415E" w:rsidRDefault="009363EF" w:rsidP="0082468E">
      <w:pPr>
        <w:pStyle w:val="Tijeloteksta"/>
        <w:numPr>
          <w:ilvl w:val="0"/>
          <w:numId w:val="18"/>
        </w:numPr>
        <w:tabs>
          <w:tab w:val="left" w:pos="1174"/>
        </w:tabs>
        <w:ind w:firstLine="72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Ovaj Pravilnik stupa na snagu osmog dana od dana objave na oglasnoj ploči Đakovačkog vodovoda d.</w:t>
      </w:r>
      <w:r w:rsidR="0082468E" w:rsidRPr="00E4415E">
        <w:rPr>
          <w:rStyle w:val="TijelotekstaChar"/>
          <w:rFonts w:ascii="Georgia" w:hAnsi="Georgia"/>
        </w:rPr>
        <w:t>o</w:t>
      </w:r>
      <w:r w:rsidRPr="00E4415E">
        <w:rPr>
          <w:rStyle w:val="TijelotekstaChar"/>
          <w:rFonts w:ascii="Georgia" w:hAnsi="Georgia"/>
        </w:rPr>
        <w:t>.</w:t>
      </w:r>
      <w:r w:rsidR="0082468E" w:rsidRPr="00E4415E">
        <w:rPr>
          <w:rStyle w:val="TijelotekstaChar"/>
          <w:rFonts w:ascii="Georgia" w:hAnsi="Georgia"/>
        </w:rPr>
        <w:t>o</w:t>
      </w:r>
      <w:r w:rsidRPr="00E4415E">
        <w:rPr>
          <w:rStyle w:val="TijelotekstaChar"/>
          <w:rFonts w:ascii="Georgia" w:hAnsi="Georgia"/>
        </w:rPr>
        <w:t>..</w:t>
      </w:r>
    </w:p>
    <w:p w14:paraId="225E12D7" w14:textId="7DECDC31" w:rsidR="0082468E" w:rsidRPr="00E4415E" w:rsidRDefault="0082468E" w:rsidP="0082468E">
      <w:pPr>
        <w:pStyle w:val="Tijeloteksta"/>
        <w:numPr>
          <w:ilvl w:val="0"/>
          <w:numId w:val="18"/>
        </w:numPr>
        <w:tabs>
          <w:tab w:val="left" w:pos="1174"/>
        </w:tabs>
        <w:ind w:firstLine="720"/>
        <w:jc w:val="both"/>
        <w:rPr>
          <w:rFonts w:ascii="Georgia" w:hAnsi="Georgia"/>
        </w:rPr>
      </w:pPr>
      <w:r w:rsidRPr="00E4415E">
        <w:rPr>
          <w:rStyle w:val="TijelotekstaChar"/>
          <w:rFonts w:ascii="Georgia" w:hAnsi="Georgia"/>
        </w:rPr>
        <w:t>Sukladno odredbi članka 15. stavka 3. Zakona, ovaj Pravilnik će se objaviti na mrežnim stranicama Đakovačkog vodovoda d.o.o..</w:t>
      </w:r>
    </w:p>
    <w:p w14:paraId="5CCBCC8A" w14:textId="77777777" w:rsidR="009363EF" w:rsidRPr="00E4415E" w:rsidRDefault="009363EF" w:rsidP="0082468E">
      <w:pPr>
        <w:pStyle w:val="Tijeloteksta"/>
        <w:tabs>
          <w:tab w:val="left" w:pos="1174"/>
        </w:tabs>
        <w:spacing w:after="260"/>
        <w:ind w:left="720" w:firstLine="0"/>
        <w:jc w:val="both"/>
        <w:rPr>
          <w:rFonts w:ascii="Georgia" w:hAnsi="Georgia"/>
        </w:rPr>
      </w:pPr>
    </w:p>
    <w:p w14:paraId="733FF34B" w14:textId="13825CB1" w:rsidR="000028CB" w:rsidRPr="00E4415E" w:rsidRDefault="00000000">
      <w:pPr>
        <w:pStyle w:val="Tijeloteksta"/>
        <w:ind w:firstLine="0"/>
        <w:rPr>
          <w:rFonts w:ascii="Georgia" w:hAnsi="Georgia"/>
        </w:rPr>
      </w:pPr>
      <w:r w:rsidRPr="00E4415E">
        <w:rPr>
          <w:rStyle w:val="TijelotekstaChar"/>
          <w:rFonts w:ascii="Georgia" w:hAnsi="Georgia"/>
          <w:color w:val="323232"/>
        </w:rPr>
        <w:t xml:space="preserve">KLASA: </w:t>
      </w:r>
      <w:r w:rsidR="00F219B4" w:rsidRPr="00E4415E">
        <w:rPr>
          <w:rStyle w:val="TijelotekstaChar"/>
          <w:rFonts w:ascii="Georgia" w:hAnsi="Georgia"/>
          <w:color w:val="323232"/>
        </w:rPr>
        <w:t>011-01/25-01/03</w:t>
      </w:r>
    </w:p>
    <w:p w14:paraId="77658126" w14:textId="3583EDC6" w:rsidR="000028CB" w:rsidRPr="00E4415E" w:rsidRDefault="00000000">
      <w:pPr>
        <w:pStyle w:val="Tijeloteksta"/>
        <w:ind w:firstLine="0"/>
        <w:rPr>
          <w:rFonts w:ascii="Georgia" w:hAnsi="Georgia"/>
        </w:rPr>
      </w:pPr>
      <w:r w:rsidRPr="00E4415E">
        <w:rPr>
          <w:rStyle w:val="TijelotekstaChar"/>
          <w:rFonts w:ascii="Georgia" w:hAnsi="Georgia"/>
          <w:color w:val="323232"/>
        </w:rPr>
        <w:t xml:space="preserve">URBROJ: </w:t>
      </w:r>
      <w:r w:rsidR="00F219B4" w:rsidRPr="00E4415E">
        <w:rPr>
          <w:rStyle w:val="TijelotekstaChar"/>
          <w:rFonts w:ascii="Georgia" w:hAnsi="Georgia"/>
          <w:color w:val="323232"/>
        </w:rPr>
        <w:t>2121-30-01-01/01-25-01</w:t>
      </w:r>
    </w:p>
    <w:p w14:paraId="0C188738" w14:textId="7A822A60" w:rsidR="000028CB" w:rsidRPr="00E4415E" w:rsidRDefault="00000000">
      <w:pPr>
        <w:pStyle w:val="Tijeloteksta"/>
        <w:spacing w:after="260"/>
        <w:ind w:firstLine="0"/>
        <w:rPr>
          <w:rStyle w:val="TijelotekstaChar"/>
          <w:rFonts w:ascii="Georgia" w:hAnsi="Georgia"/>
          <w:color w:val="323232"/>
        </w:rPr>
      </w:pPr>
      <w:r w:rsidRPr="00E4415E">
        <w:rPr>
          <w:rStyle w:val="TijelotekstaChar"/>
          <w:rFonts w:ascii="Georgia" w:hAnsi="Georgia"/>
          <w:color w:val="323232"/>
        </w:rPr>
        <w:t xml:space="preserve">Đakovo, </w:t>
      </w:r>
      <w:r w:rsidR="001565C7" w:rsidRPr="00E4415E">
        <w:rPr>
          <w:rStyle w:val="TijelotekstaChar"/>
          <w:rFonts w:ascii="Georgia" w:hAnsi="Georgia"/>
          <w:color w:val="323232"/>
        </w:rPr>
        <w:t>_____________</w:t>
      </w:r>
      <w:r w:rsidRPr="00E4415E">
        <w:rPr>
          <w:rStyle w:val="TijelotekstaChar"/>
          <w:rFonts w:ascii="Georgia" w:hAnsi="Georgia"/>
          <w:color w:val="323232"/>
        </w:rPr>
        <w:t xml:space="preserve"> 202</w:t>
      </w:r>
      <w:r w:rsidR="0082468E" w:rsidRPr="00E4415E">
        <w:rPr>
          <w:rStyle w:val="TijelotekstaChar"/>
          <w:rFonts w:ascii="Georgia" w:hAnsi="Georgia"/>
          <w:color w:val="323232"/>
        </w:rPr>
        <w:t>5</w:t>
      </w:r>
      <w:r w:rsidRPr="00E4415E">
        <w:rPr>
          <w:rStyle w:val="TijelotekstaChar"/>
          <w:rFonts w:ascii="Georgia" w:hAnsi="Georgia"/>
          <w:color w:val="323232"/>
        </w:rPr>
        <w:t>. godine</w:t>
      </w:r>
    </w:p>
    <w:p w14:paraId="03B51B96" w14:textId="77777777" w:rsidR="0082468E" w:rsidRPr="00E4415E" w:rsidRDefault="0082468E">
      <w:pPr>
        <w:pStyle w:val="Tijeloteksta"/>
        <w:spacing w:after="260"/>
        <w:ind w:firstLine="0"/>
        <w:rPr>
          <w:rStyle w:val="TijelotekstaChar"/>
          <w:rFonts w:ascii="Georgia" w:hAnsi="Georgia"/>
          <w:color w:val="323232"/>
        </w:rPr>
      </w:pPr>
    </w:p>
    <w:p w14:paraId="71D432C1" w14:textId="0FA5E68B" w:rsidR="0082468E" w:rsidRPr="00E4415E" w:rsidRDefault="0082468E">
      <w:pPr>
        <w:pStyle w:val="Tijeloteksta"/>
        <w:spacing w:after="260"/>
        <w:ind w:firstLine="0"/>
        <w:rPr>
          <w:rStyle w:val="TijelotekstaChar"/>
          <w:rFonts w:ascii="Georgia" w:hAnsi="Georgia"/>
          <w:color w:val="323232"/>
        </w:rPr>
      </w:pPr>
      <w:r w:rsidRPr="00E4415E">
        <w:rPr>
          <w:rStyle w:val="TijelotekstaChar"/>
          <w:rFonts w:ascii="Georgia" w:hAnsi="Georgia"/>
          <w:color w:val="323232"/>
        </w:rPr>
        <w:tab/>
      </w:r>
      <w:r w:rsidRPr="00E4415E">
        <w:rPr>
          <w:rStyle w:val="TijelotekstaChar"/>
          <w:rFonts w:ascii="Georgia" w:hAnsi="Georgia"/>
          <w:color w:val="323232"/>
        </w:rPr>
        <w:tab/>
      </w:r>
      <w:r w:rsidRPr="00E4415E">
        <w:rPr>
          <w:rStyle w:val="TijelotekstaChar"/>
          <w:rFonts w:ascii="Georgia" w:hAnsi="Georgia"/>
          <w:color w:val="323232"/>
        </w:rPr>
        <w:tab/>
      </w:r>
      <w:r w:rsidRPr="00E4415E">
        <w:rPr>
          <w:rStyle w:val="TijelotekstaChar"/>
          <w:rFonts w:ascii="Georgia" w:hAnsi="Georgia"/>
          <w:color w:val="323232"/>
        </w:rPr>
        <w:tab/>
      </w:r>
      <w:r w:rsidRPr="00E4415E">
        <w:rPr>
          <w:rStyle w:val="TijelotekstaChar"/>
          <w:rFonts w:ascii="Georgia" w:hAnsi="Georgia"/>
          <w:color w:val="323232"/>
        </w:rPr>
        <w:tab/>
      </w:r>
      <w:r w:rsidRPr="00E4415E">
        <w:rPr>
          <w:rStyle w:val="TijelotekstaChar"/>
          <w:rFonts w:ascii="Georgia" w:hAnsi="Georgia"/>
          <w:color w:val="323232"/>
        </w:rPr>
        <w:tab/>
      </w:r>
      <w:r w:rsidRPr="00E4415E">
        <w:rPr>
          <w:rStyle w:val="TijelotekstaChar"/>
          <w:rFonts w:ascii="Georgia" w:hAnsi="Georgia"/>
          <w:color w:val="323232"/>
        </w:rPr>
        <w:tab/>
      </w:r>
      <w:r w:rsidRPr="00E4415E">
        <w:rPr>
          <w:rStyle w:val="TijelotekstaChar"/>
          <w:rFonts w:ascii="Georgia" w:hAnsi="Georgia"/>
          <w:color w:val="323232"/>
        </w:rPr>
        <w:tab/>
        <w:t>Predsjednik N</w:t>
      </w:r>
      <w:r w:rsidR="00F219B4" w:rsidRPr="00E4415E">
        <w:rPr>
          <w:rStyle w:val="TijelotekstaChar"/>
          <w:rFonts w:ascii="Georgia" w:hAnsi="Georgia"/>
          <w:color w:val="323232"/>
        </w:rPr>
        <w:t>adzornog odbora</w:t>
      </w:r>
    </w:p>
    <w:p w14:paraId="2FAA31BE" w14:textId="77777777" w:rsidR="00F219B4" w:rsidRPr="00E4415E" w:rsidRDefault="00F219B4" w:rsidP="00F219B4">
      <w:pPr>
        <w:pStyle w:val="Tijeloteksta"/>
        <w:spacing w:after="260"/>
        <w:ind w:left="5664" w:firstLine="0"/>
        <w:rPr>
          <w:rStyle w:val="TijelotekstaChar"/>
          <w:rFonts w:ascii="Georgia" w:hAnsi="Georgia"/>
          <w:color w:val="323232"/>
        </w:rPr>
      </w:pPr>
      <w:r w:rsidRPr="00E4415E">
        <w:rPr>
          <w:rStyle w:val="TijelotekstaChar"/>
          <w:rFonts w:ascii="Georgia" w:hAnsi="Georgia"/>
          <w:color w:val="323232"/>
        </w:rPr>
        <w:t xml:space="preserve">   ______________________                                                                                                                                                                                                                       </w:t>
      </w:r>
    </w:p>
    <w:p w14:paraId="2B2E3278" w14:textId="2800BFE6" w:rsidR="0082468E" w:rsidRPr="00E4415E" w:rsidRDefault="00F219B4" w:rsidP="00F219B4">
      <w:pPr>
        <w:pStyle w:val="Tijeloteksta"/>
        <w:spacing w:after="260"/>
        <w:ind w:left="5664" w:firstLine="0"/>
        <w:rPr>
          <w:rFonts w:ascii="Georgia" w:hAnsi="Georgia"/>
        </w:rPr>
      </w:pPr>
      <w:r w:rsidRPr="00E4415E">
        <w:rPr>
          <w:rStyle w:val="TijelotekstaChar"/>
          <w:rFonts w:ascii="Georgia" w:hAnsi="Georgia"/>
          <w:color w:val="323232"/>
        </w:rPr>
        <w:t xml:space="preserve">        P</w:t>
      </w:r>
      <w:r w:rsidR="0082468E" w:rsidRPr="00E4415E">
        <w:rPr>
          <w:rStyle w:val="TijelotekstaChar"/>
          <w:rFonts w:ascii="Georgia" w:hAnsi="Georgia"/>
          <w:color w:val="323232"/>
        </w:rPr>
        <w:t xml:space="preserve">avo Cindrić, </w:t>
      </w:r>
      <w:proofErr w:type="spellStart"/>
      <w:r w:rsidR="0082468E" w:rsidRPr="00E4415E">
        <w:rPr>
          <w:rStyle w:val="TijelotekstaChar"/>
          <w:rFonts w:ascii="Georgia" w:hAnsi="Georgia"/>
          <w:color w:val="323232"/>
        </w:rPr>
        <w:t>dipl.iur</w:t>
      </w:r>
      <w:proofErr w:type="spellEnd"/>
      <w:r w:rsidR="0082468E" w:rsidRPr="00E4415E">
        <w:rPr>
          <w:rStyle w:val="TijelotekstaChar"/>
          <w:rFonts w:ascii="Georgia" w:hAnsi="Georgia"/>
          <w:color w:val="323232"/>
        </w:rPr>
        <w:t>.</w:t>
      </w:r>
    </w:p>
    <w:sectPr w:rsidR="0082468E" w:rsidRPr="00E4415E">
      <w:headerReference w:type="default" r:id="rId7"/>
      <w:footerReference w:type="default" r:id="rId8"/>
      <w:pgSz w:w="11900" w:h="16840"/>
      <w:pgMar w:top="1362" w:right="1212" w:bottom="1362" w:left="1495" w:header="934" w:footer="9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3C5DA" w14:textId="77777777" w:rsidR="00744E26" w:rsidRDefault="00744E26">
      <w:r>
        <w:separator/>
      </w:r>
    </w:p>
  </w:endnote>
  <w:endnote w:type="continuationSeparator" w:id="0">
    <w:p w14:paraId="492B514A" w14:textId="77777777" w:rsidR="00744E26" w:rsidRDefault="0074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6819613"/>
      <w:docPartObj>
        <w:docPartGallery w:val="Page Numbers (Bottom of Page)"/>
        <w:docPartUnique/>
      </w:docPartObj>
    </w:sdtPr>
    <w:sdtContent>
      <w:p w14:paraId="5D057C5E" w14:textId="34B8132D" w:rsidR="00E4415E" w:rsidRDefault="00E4415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0C2CF3" w14:textId="77777777" w:rsidR="00E4415E" w:rsidRDefault="00E441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CCF82" w14:textId="77777777" w:rsidR="00744E26" w:rsidRDefault="00744E26"/>
  </w:footnote>
  <w:footnote w:type="continuationSeparator" w:id="0">
    <w:p w14:paraId="095789BB" w14:textId="77777777" w:rsidR="00744E26" w:rsidRDefault="00744E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9530B" w14:textId="5B2FD362" w:rsidR="00E4415E" w:rsidRPr="00E4415E" w:rsidRDefault="00E4415E">
    <w:pPr>
      <w:pStyle w:val="Zaglavlje"/>
      <w:rPr>
        <w:rFonts w:ascii="Georgia" w:hAnsi="Georgia"/>
        <w:color w:val="4472C4" w:themeColor="accent1"/>
      </w:rPr>
    </w:pPr>
    <w:r w:rsidRPr="00E4415E">
      <w:rPr>
        <w:rFonts w:ascii="Georgia" w:hAnsi="Georgia"/>
        <w:color w:val="4472C4" w:themeColor="accent1"/>
      </w:rPr>
      <w:t xml:space="preserve">Đakovački vodovod </w:t>
    </w:r>
    <w:proofErr w:type="spellStart"/>
    <w:r w:rsidRPr="00E4415E">
      <w:rPr>
        <w:rFonts w:ascii="Georgia" w:hAnsi="Georgia"/>
        <w:color w:val="4472C4" w:themeColor="accent1"/>
      </w:rPr>
      <w:t>d.o.o._Pravilnik</w:t>
    </w:r>
    <w:proofErr w:type="spellEnd"/>
    <w:r w:rsidRPr="00E4415E">
      <w:rPr>
        <w:rFonts w:ascii="Georgia" w:hAnsi="Georgia"/>
        <w:color w:val="4472C4" w:themeColor="accent1"/>
      </w:rPr>
      <w:t xml:space="preserve"> o provođenju postupaka jednostavne nabave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3639"/>
    <w:multiLevelType w:val="multilevel"/>
    <w:tmpl w:val="DD7A3E9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92A89"/>
    <w:multiLevelType w:val="multilevel"/>
    <w:tmpl w:val="0BB6972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F16956"/>
    <w:multiLevelType w:val="multilevel"/>
    <w:tmpl w:val="A0A6A0D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de-DE" w:eastAsia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2B4CE8"/>
    <w:multiLevelType w:val="multilevel"/>
    <w:tmpl w:val="6162865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A62F80"/>
    <w:multiLevelType w:val="multilevel"/>
    <w:tmpl w:val="F15C00B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2E1D04"/>
    <w:multiLevelType w:val="multilevel"/>
    <w:tmpl w:val="B7BA093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7341ED"/>
    <w:multiLevelType w:val="hybridMultilevel"/>
    <w:tmpl w:val="063ECDC6"/>
    <w:lvl w:ilvl="0" w:tplc="E19E1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925C8"/>
    <w:multiLevelType w:val="multilevel"/>
    <w:tmpl w:val="494EB36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DC59D1"/>
    <w:multiLevelType w:val="multilevel"/>
    <w:tmpl w:val="E56CF9B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9E59F1"/>
    <w:multiLevelType w:val="multilevel"/>
    <w:tmpl w:val="8FE2587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C33AE"/>
    <w:multiLevelType w:val="multilevel"/>
    <w:tmpl w:val="B3AE8D9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AB7E10"/>
    <w:multiLevelType w:val="multilevel"/>
    <w:tmpl w:val="087E244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96469A"/>
    <w:multiLevelType w:val="multilevel"/>
    <w:tmpl w:val="95BCDEEA"/>
    <w:lvl w:ilvl="0">
      <w:start w:val="1"/>
      <w:numFmt w:val="decimal"/>
      <w:lvlText w:val="(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5D6695"/>
    <w:multiLevelType w:val="multilevel"/>
    <w:tmpl w:val="6A1AC56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8717AD"/>
    <w:multiLevelType w:val="multilevel"/>
    <w:tmpl w:val="04FEF82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7B1487"/>
    <w:multiLevelType w:val="multilevel"/>
    <w:tmpl w:val="68ACF58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5F4C8D"/>
    <w:multiLevelType w:val="multilevel"/>
    <w:tmpl w:val="293AE6A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335126"/>
    <w:multiLevelType w:val="multilevel"/>
    <w:tmpl w:val="C590A3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4F69AD"/>
    <w:multiLevelType w:val="multilevel"/>
    <w:tmpl w:val="BA282E8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897083"/>
    <w:multiLevelType w:val="multilevel"/>
    <w:tmpl w:val="548846B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3753621">
    <w:abstractNumId w:val="17"/>
  </w:num>
  <w:num w:numId="2" w16cid:durableId="1546331352">
    <w:abstractNumId w:val="4"/>
  </w:num>
  <w:num w:numId="3" w16cid:durableId="1815369880">
    <w:abstractNumId w:val="11"/>
  </w:num>
  <w:num w:numId="4" w16cid:durableId="94449685">
    <w:abstractNumId w:val="1"/>
  </w:num>
  <w:num w:numId="5" w16cid:durableId="754058106">
    <w:abstractNumId w:val="0"/>
  </w:num>
  <w:num w:numId="6" w16cid:durableId="1237202003">
    <w:abstractNumId w:val="5"/>
  </w:num>
  <w:num w:numId="7" w16cid:durableId="1790279615">
    <w:abstractNumId w:val="9"/>
  </w:num>
  <w:num w:numId="8" w16cid:durableId="1785420648">
    <w:abstractNumId w:val="14"/>
  </w:num>
  <w:num w:numId="9" w16cid:durableId="1187253417">
    <w:abstractNumId w:val="3"/>
  </w:num>
  <w:num w:numId="10" w16cid:durableId="112796955">
    <w:abstractNumId w:val="7"/>
  </w:num>
  <w:num w:numId="11" w16cid:durableId="1728453526">
    <w:abstractNumId w:val="13"/>
  </w:num>
  <w:num w:numId="12" w16cid:durableId="833178741">
    <w:abstractNumId w:val="19"/>
  </w:num>
  <w:num w:numId="13" w16cid:durableId="301347556">
    <w:abstractNumId w:val="18"/>
  </w:num>
  <w:num w:numId="14" w16cid:durableId="1198589407">
    <w:abstractNumId w:val="2"/>
  </w:num>
  <w:num w:numId="15" w16cid:durableId="1065108694">
    <w:abstractNumId w:val="8"/>
  </w:num>
  <w:num w:numId="16" w16cid:durableId="1632126173">
    <w:abstractNumId w:val="10"/>
  </w:num>
  <w:num w:numId="17" w16cid:durableId="1978677617">
    <w:abstractNumId w:val="15"/>
  </w:num>
  <w:num w:numId="18" w16cid:durableId="14691923">
    <w:abstractNumId w:val="16"/>
  </w:num>
  <w:num w:numId="19" w16cid:durableId="2122845490">
    <w:abstractNumId w:val="6"/>
  </w:num>
  <w:num w:numId="20" w16cid:durableId="714661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CB"/>
    <w:rsid w:val="000028CB"/>
    <w:rsid w:val="000867CA"/>
    <w:rsid w:val="000D7091"/>
    <w:rsid w:val="001565C7"/>
    <w:rsid w:val="001E5378"/>
    <w:rsid w:val="00212D11"/>
    <w:rsid w:val="00262E9C"/>
    <w:rsid w:val="002F4134"/>
    <w:rsid w:val="00744E26"/>
    <w:rsid w:val="008067C2"/>
    <w:rsid w:val="0082468E"/>
    <w:rsid w:val="00853778"/>
    <w:rsid w:val="00865995"/>
    <w:rsid w:val="008A5AE9"/>
    <w:rsid w:val="009323F1"/>
    <w:rsid w:val="009363EF"/>
    <w:rsid w:val="00940D18"/>
    <w:rsid w:val="00983FEA"/>
    <w:rsid w:val="00A65DBB"/>
    <w:rsid w:val="00B11B9B"/>
    <w:rsid w:val="00B32A95"/>
    <w:rsid w:val="00B81EB8"/>
    <w:rsid w:val="00BD1176"/>
    <w:rsid w:val="00BE6F09"/>
    <w:rsid w:val="00D31DCC"/>
    <w:rsid w:val="00DC4C16"/>
    <w:rsid w:val="00DF7ED4"/>
    <w:rsid w:val="00E4415E"/>
    <w:rsid w:val="00ED378C"/>
    <w:rsid w:val="00F2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66F3"/>
  <w15:docId w15:val="{B1ECECAC-37AE-4D2C-B8C6-E88C21B0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Tijeloteksta">
    <w:name w:val="Body Text"/>
    <w:basedOn w:val="Normal"/>
    <w:link w:val="TijelotekstaChar"/>
    <w:qFormat/>
    <w:pPr>
      <w:ind w:firstLine="400"/>
    </w:pPr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34"/>
    <w:qFormat/>
    <w:rsid w:val="009363EF"/>
    <w:pPr>
      <w:ind w:left="720"/>
      <w:contextualSpacing/>
    </w:pPr>
  </w:style>
  <w:style w:type="paragraph" w:styleId="Revizija">
    <w:name w:val="Revision"/>
    <w:hidden/>
    <w:uiPriority w:val="99"/>
    <w:semiHidden/>
    <w:rsid w:val="00865995"/>
    <w:pPr>
      <w:widowControl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E441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415E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E441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415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DRAŽEN IŠASEGI</cp:lastModifiedBy>
  <cp:revision>5</cp:revision>
  <dcterms:created xsi:type="dcterms:W3CDTF">2025-02-03T10:27:00Z</dcterms:created>
  <dcterms:modified xsi:type="dcterms:W3CDTF">2025-02-04T09:54:00Z</dcterms:modified>
</cp:coreProperties>
</file>